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2D636E" w14:textId="23C1A210" w:rsidR="00EC6B1D" w:rsidRPr="004758E4" w:rsidRDefault="00EC6B1D" w:rsidP="00EC6B1D">
      <w:pPr>
        <w:widowControl/>
        <w:tabs>
          <w:tab w:val="left" w:pos="1701"/>
          <w:tab w:val="right" w:pos="9923"/>
        </w:tabs>
        <w:rPr>
          <w:rFonts w:ascii="Arial" w:eastAsia="MS Mincho" w:hAnsi="Arial" w:cs="Arial"/>
          <w:b/>
          <w:sz w:val="24"/>
          <w:szCs w:val="24"/>
          <w:lang w:val="en-GB"/>
        </w:rPr>
      </w:pPr>
      <w:bookmarkStart w:id="0" w:name="OLE_LINK1"/>
      <w:bookmarkStart w:id="1" w:name="OLE_LINK2"/>
      <w:r w:rsidRPr="004758E4">
        <w:rPr>
          <w:rFonts w:ascii="Arial" w:eastAsia="MS Mincho" w:hAnsi="Arial" w:cs="Arial"/>
          <w:b/>
          <w:sz w:val="24"/>
          <w:szCs w:val="24"/>
          <w:lang w:val="en-GB"/>
        </w:rPr>
        <w:t>3GPP TSG-RAN WG2 Meeting#1</w:t>
      </w:r>
      <w:r>
        <w:rPr>
          <w:rFonts w:ascii="Arial" w:eastAsia="MS Mincho" w:hAnsi="Arial" w:cs="Arial"/>
          <w:b/>
          <w:sz w:val="24"/>
          <w:szCs w:val="24"/>
          <w:lang w:val="en-GB"/>
        </w:rPr>
        <w:t>30</w:t>
      </w:r>
      <w:r w:rsidRPr="004758E4">
        <w:rPr>
          <w:rFonts w:ascii="Arial" w:eastAsia="MS Mincho" w:hAnsi="Arial" w:cs="Arial" w:hint="eastAsia"/>
          <w:b/>
          <w:sz w:val="24"/>
          <w:szCs w:val="24"/>
          <w:lang w:val="en-GB"/>
        </w:rPr>
        <w:tab/>
      </w:r>
      <w:r w:rsidRPr="004B45A5">
        <w:rPr>
          <w:rFonts w:ascii="Arial" w:eastAsia="MS Mincho" w:hAnsi="Arial" w:cs="Arial"/>
          <w:b/>
          <w:sz w:val="24"/>
          <w:szCs w:val="24"/>
          <w:lang w:val="en-GB"/>
        </w:rPr>
        <w:t>R2-</w:t>
      </w:r>
      <w:r w:rsidRPr="005D0D4B">
        <w:rPr>
          <w:rFonts w:ascii="Arial" w:eastAsia="MS Mincho" w:hAnsi="Arial" w:cs="Arial"/>
          <w:b/>
          <w:sz w:val="24"/>
          <w:szCs w:val="24"/>
          <w:lang w:val="en-GB"/>
        </w:rPr>
        <w:t>25</w:t>
      </w:r>
      <w:r w:rsidR="00255003" w:rsidRPr="00255003">
        <w:rPr>
          <w:rFonts w:ascii="Arial" w:eastAsia="MS Mincho" w:hAnsi="Arial" w:cs="Arial"/>
          <w:b/>
          <w:sz w:val="24"/>
          <w:szCs w:val="24"/>
          <w:lang w:val="en-GB"/>
        </w:rPr>
        <w:t>03403</w:t>
      </w:r>
    </w:p>
    <w:p w14:paraId="474C7244" w14:textId="613C7D7D" w:rsidR="00EC6B1D" w:rsidRPr="00A858BB" w:rsidRDefault="009513EE" w:rsidP="00EC6B1D">
      <w:pPr>
        <w:widowControl/>
        <w:tabs>
          <w:tab w:val="left" w:pos="1701"/>
          <w:tab w:val="right" w:pos="9923"/>
        </w:tabs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</w:rPr>
        <w:t>St. Julia</w:t>
      </w:r>
      <w:r w:rsidR="00EC26F5">
        <w:rPr>
          <w:rFonts w:ascii="Arial" w:eastAsia="MS Mincho" w:hAnsi="Arial" w:cs="Arial"/>
          <w:b/>
          <w:sz w:val="24"/>
          <w:szCs w:val="24"/>
        </w:rPr>
        <w:t>n’s</w:t>
      </w:r>
      <w:r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EC6B1D">
        <w:rPr>
          <w:rFonts w:ascii="Arial" w:eastAsia="MS Mincho" w:hAnsi="Arial" w:cs="Arial"/>
          <w:b/>
          <w:sz w:val="24"/>
          <w:szCs w:val="24"/>
        </w:rPr>
        <w:t>Malta, 19</w:t>
      </w:r>
      <w:r w:rsidR="00EC6B1D" w:rsidRPr="00266E8E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 w:rsidR="00EC6B1D" w:rsidRPr="00A858BB">
        <w:rPr>
          <w:rFonts w:ascii="Arial" w:eastAsia="MS Mincho" w:hAnsi="Arial" w:cs="Arial"/>
          <w:b/>
          <w:sz w:val="24"/>
          <w:szCs w:val="24"/>
        </w:rPr>
        <w:t xml:space="preserve"> – </w:t>
      </w:r>
      <w:r w:rsidR="00EC6B1D">
        <w:rPr>
          <w:rFonts w:ascii="Arial" w:eastAsia="MS Mincho" w:hAnsi="Arial" w:cs="Arial"/>
          <w:b/>
          <w:sz w:val="24"/>
          <w:szCs w:val="24"/>
        </w:rPr>
        <w:t>23</w:t>
      </w:r>
      <w:r>
        <w:rPr>
          <w:rFonts w:ascii="Arial" w:eastAsia="MS Mincho" w:hAnsi="Arial" w:cs="Arial"/>
          <w:b/>
          <w:sz w:val="24"/>
          <w:szCs w:val="24"/>
          <w:vertAlign w:val="superscript"/>
        </w:rPr>
        <w:t>rd</w:t>
      </w:r>
      <w:r w:rsidR="00EC6B1D" w:rsidRPr="00A858BB"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MS Mincho" w:hAnsi="Arial" w:cs="Arial"/>
          <w:b/>
          <w:sz w:val="24"/>
          <w:szCs w:val="24"/>
        </w:rPr>
        <w:t>May</w:t>
      </w:r>
      <w:r w:rsidR="005B5810">
        <w:rPr>
          <w:rFonts w:ascii="Arial" w:eastAsia="MS Mincho" w:hAnsi="Arial" w:cs="Arial"/>
          <w:b/>
          <w:sz w:val="24"/>
          <w:szCs w:val="24"/>
        </w:rPr>
        <w:t>,</w:t>
      </w:r>
      <w:r w:rsidR="00EC6B1D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EC6B1D" w:rsidRPr="00A858BB">
        <w:rPr>
          <w:rFonts w:ascii="Arial" w:eastAsia="MS Mincho" w:hAnsi="Arial" w:cs="Arial"/>
          <w:b/>
          <w:sz w:val="24"/>
          <w:szCs w:val="24"/>
        </w:rPr>
        <w:t>202</w:t>
      </w:r>
      <w:r w:rsidR="00EC6B1D">
        <w:rPr>
          <w:rFonts w:ascii="Arial" w:eastAsia="MS Mincho" w:hAnsi="Arial" w:cs="Arial"/>
          <w:b/>
          <w:sz w:val="24"/>
          <w:szCs w:val="24"/>
        </w:rPr>
        <w:t>5</w:t>
      </w:r>
    </w:p>
    <w:p w14:paraId="5AC8658E" w14:textId="77777777" w:rsidR="00EC6B1D" w:rsidRPr="0037163A" w:rsidRDefault="00EC6B1D" w:rsidP="00EC6B1D">
      <w:pPr>
        <w:widowControl/>
        <w:tabs>
          <w:tab w:val="left" w:pos="1701"/>
          <w:tab w:val="right" w:pos="9923"/>
        </w:tabs>
        <w:rPr>
          <w:rFonts w:ascii="Arial" w:eastAsia="宋体" w:hAnsi="Arial" w:cs="Arial"/>
          <w:b/>
          <w:bCs/>
          <w:kern w:val="0"/>
          <w:sz w:val="22"/>
          <w:szCs w:val="24"/>
          <w:lang w:eastAsia="en-US"/>
        </w:rPr>
      </w:pPr>
      <w:r w:rsidRPr="0037163A">
        <w:rPr>
          <w:rFonts w:ascii="Arial" w:eastAsia="宋体" w:hAnsi="Arial" w:cs="Arial"/>
          <w:b/>
          <w:kern w:val="0"/>
          <w:sz w:val="22"/>
          <w:szCs w:val="24"/>
          <w:lang w:eastAsia="en-US"/>
        </w:rPr>
        <w:t xml:space="preserve">     </w:t>
      </w:r>
      <w:r w:rsidRPr="0037163A">
        <w:rPr>
          <w:rFonts w:ascii="Arial" w:eastAsia="宋体" w:hAnsi="Arial" w:cs="Arial"/>
          <w:b/>
          <w:bCs/>
          <w:kern w:val="0"/>
          <w:sz w:val="22"/>
          <w:szCs w:val="24"/>
          <w:lang w:val="en-GB" w:eastAsia="en-US"/>
        </w:rPr>
        <w:t xml:space="preserve">                 </w:t>
      </w:r>
      <w:bookmarkEnd w:id="0"/>
      <w:bookmarkEnd w:id="1"/>
      <w:r w:rsidRPr="0037163A">
        <w:rPr>
          <w:rFonts w:ascii="Arial" w:eastAsia="宋体" w:hAnsi="Arial" w:cs="Arial"/>
          <w:b/>
          <w:bCs/>
          <w:kern w:val="0"/>
          <w:sz w:val="22"/>
          <w:szCs w:val="24"/>
          <w:lang w:eastAsia="en-US"/>
        </w:rPr>
        <w:t xml:space="preserve">   </w:t>
      </w:r>
    </w:p>
    <w:p w14:paraId="54ECE408" w14:textId="24DB497C" w:rsidR="00EC6B1D" w:rsidRPr="0037163A" w:rsidRDefault="00EC6B1D" w:rsidP="00EC6B1D">
      <w:pPr>
        <w:widowControl/>
        <w:tabs>
          <w:tab w:val="left" w:pos="1800"/>
          <w:tab w:val="right" w:pos="9072"/>
        </w:tabs>
        <w:ind w:left="1800" w:hanging="1800"/>
        <w:rPr>
          <w:rFonts w:ascii="Arial" w:eastAsia="宋体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Source: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Pr="0037163A">
        <w:rPr>
          <w:rFonts w:ascii="Arial" w:eastAsia="宋体" w:hAnsi="Arial" w:cs="Arial"/>
          <w:b/>
          <w:kern w:val="0"/>
          <w:sz w:val="22"/>
          <w:szCs w:val="24"/>
        </w:rPr>
        <w:t>vivo</w:t>
      </w:r>
      <w:r w:rsidR="004006C4">
        <w:rPr>
          <w:rFonts w:ascii="Arial" w:eastAsia="宋体" w:hAnsi="Arial" w:cs="Arial"/>
          <w:b/>
          <w:kern w:val="0"/>
          <w:sz w:val="22"/>
          <w:szCs w:val="24"/>
        </w:rPr>
        <w:t xml:space="preserve">, </w:t>
      </w:r>
      <w:r w:rsidR="00741947">
        <w:rPr>
          <w:rFonts w:ascii="Arial" w:eastAsia="宋体" w:hAnsi="Arial" w:cs="Arial"/>
          <w:b/>
          <w:kern w:val="0"/>
          <w:sz w:val="22"/>
          <w:szCs w:val="24"/>
        </w:rPr>
        <w:t>Qualcomm</w:t>
      </w:r>
      <w:r w:rsidR="00AE60A4" w:rsidRPr="00AE60A4">
        <w:rPr>
          <w:rFonts w:ascii="Arial" w:eastAsia="宋体" w:hAnsi="Arial" w:cs="Arial"/>
          <w:b/>
          <w:kern w:val="0"/>
          <w:sz w:val="22"/>
          <w:szCs w:val="24"/>
        </w:rPr>
        <w:t xml:space="preserve"> Incorporated</w:t>
      </w:r>
      <w:r w:rsidR="002235B8">
        <w:rPr>
          <w:rFonts w:ascii="Arial" w:eastAsia="宋体" w:hAnsi="Arial" w:cs="Arial"/>
          <w:b/>
          <w:kern w:val="0"/>
          <w:sz w:val="22"/>
          <w:szCs w:val="24"/>
        </w:rPr>
        <w:t xml:space="preserve">, </w:t>
      </w:r>
      <w:r w:rsidR="002235B8" w:rsidRPr="002235B8">
        <w:rPr>
          <w:rFonts w:ascii="Arial" w:eastAsia="宋体" w:hAnsi="Arial" w:cs="Arial"/>
          <w:b/>
          <w:kern w:val="0"/>
          <w:sz w:val="22"/>
          <w:szCs w:val="24"/>
          <w:lang w:val="en-GB"/>
        </w:rPr>
        <w:t>ZTE Corporation, Sanechips</w:t>
      </w:r>
      <w:r w:rsidR="00114FF4">
        <w:rPr>
          <w:rFonts w:ascii="Arial" w:eastAsia="宋体" w:hAnsi="Arial" w:cs="Arial" w:hint="eastAsia"/>
          <w:b/>
          <w:kern w:val="0"/>
          <w:sz w:val="22"/>
          <w:szCs w:val="24"/>
          <w:lang w:val="en-GB"/>
        </w:rPr>
        <w:t>,</w:t>
      </w:r>
      <w:r w:rsidR="00114FF4">
        <w:rPr>
          <w:rFonts w:ascii="Arial" w:eastAsia="宋体" w:hAnsi="Arial" w:cs="Arial"/>
          <w:b/>
          <w:kern w:val="0"/>
          <w:sz w:val="22"/>
          <w:szCs w:val="24"/>
          <w:lang w:val="en-GB"/>
        </w:rPr>
        <w:t xml:space="preserve"> Lenovo</w:t>
      </w:r>
      <w:r w:rsidR="008F2D52">
        <w:rPr>
          <w:rFonts w:ascii="Arial" w:eastAsia="宋体" w:hAnsi="Arial" w:cs="Arial" w:hint="eastAsia"/>
          <w:b/>
          <w:kern w:val="0"/>
          <w:sz w:val="22"/>
          <w:szCs w:val="24"/>
          <w:lang w:val="en-GB"/>
        </w:rPr>
        <w:t>,</w:t>
      </w:r>
      <w:r w:rsidR="008F2D52">
        <w:rPr>
          <w:rFonts w:ascii="Arial" w:eastAsia="宋体" w:hAnsi="Arial" w:cs="Arial"/>
          <w:b/>
          <w:kern w:val="0"/>
          <w:sz w:val="22"/>
          <w:szCs w:val="24"/>
          <w:lang w:val="en-GB"/>
        </w:rPr>
        <w:t xml:space="preserve"> Ericsson,</w:t>
      </w:r>
      <w:r w:rsidR="00AE60A4" w:rsidRPr="00AE60A4" w:rsidDel="00AE60A4">
        <w:rPr>
          <w:rFonts w:ascii="Arial" w:eastAsia="宋体" w:hAnsi="Arial" w:cs="Arial"/>
          <w:b/>
          <w:kern w:val="0"/>
          <w:sz w:val="22"/>
          <w:szCs w:val="24"/>
        </w:rPr>
        <w:t xml:space="preserve"> </w:t>
      </w:r>
      <w:r w:rsidR="003235A3">
        <w:rPr>
          <w:rFonts w:ascii="Arial" w:eastAsia="宋体" w:hAnsi="Arial" w:cs="Arial" w:hint="eastAsia"/>
          <w:b/>
          <w:kern w:val="0"/>
          <w:sz w:val="22"/>
          <w:szCs w:val="24"/>
        </w:rPr>
        <w:t>CATT</w:t>
      </w:r>
      <w:r w:rsidR="003235A3">
        <w:rPr>
          <w:rFonts w:ascii="Arial" w:eastAsia="宋体" w:hAnsi="Arial" w:cs="Arial"/>
          <w:b/>
          <w:kern w:val="0"/>
          <w:sz w:val="22"/>
          <w:szCs w:val="24"/>
        </w:rPr>
        <w:t xml:space="preserve">, </w:t>
      </w:r>
      <w:r w:rsidR="00F62312">
        <w:rPr>
          <w:rFonts w:ascii="Arial" w:eastAsia="宋体" w:hAnsi="Arial" w:cs="Arial"/>
          <w:b/>
          <w:kern w:val="0"/>
          <w:sz w:val="22"/>
          <w:szCs w:val="24"/>
        </w:rPr>
        <w:t xml:space="preserve">OPPO, </w:t>
      </w:r>
      <w:r w:rsidR="00764F93" w:rsidRPr="00764F93">
        <w:rPr>
          <w:rFonts w:ascii="Arial" w:eastAsia="宋体" w:hAnsi="Arial" w:cs="Arial"/>
          <w:b/>
          <w:kern w:val="0"/>
          <w:sz w:val="22"/>
          <w:szCs w:val="24"/>
        </w:rPr>
        <w:t>Fraunhofer IIS, Fraunhofer HHI</w:t>
      </w:r>
      <w:r w:rsidR="000A54D3">
        <w:rPr>
          <w:rFonts w:ascii="Arial" w:eastAsia="宋体" w:hAnsi="Arial" w:cs="Arial" w:hint="eastAsia"/>
          <w:b/>
          <w:kern w:val="0"/>
          <w:sz w:val="22"/>
          <w:szCs w:val="24"/>
        </w:rPr>
        <w:t>,</w:t>
      </w:r>
      <w:r w:rsidR="000A54D3">
        <w:rPr>
          <w:rFonts w:ascii="Arial" w:eastAsia="宋体" w:hAnsi="Arial" w:cs="Arial"/>
          <w:b/>
          <w:kern w:val="0"/>
          <w:sz w:val="22"/>
          <w:szCs w:val="24"/>
        </w:rPr>
        <w:t xml:space="preserve"> </w:t>
      </w:r>
      <w:r w:rsidR="000A54D3" w:rsidRPr="000A54D3">
        <w:rPr>
          <w:rFonts w:ascii="Arial" w:eastAsia="宋体" w:hAnsi="Arial" w:cs="Arial"/>
          <w:b/>
          <w:kern w:val="0"/>
          <w:sz w:val="22"/>
          <w:szCs w:val="24"/>
        </w:rPr>
        <w:t>CEWiT</w:t>
      </w:r>
      <w:r w:rsidR="00764F93" w:rsidRPr="00764F93">
        <w:rPr>
          <w:rFonts w:ascii="Arial" w:eastAsia="宋体" w:hAnsi="Arial" w:cs="Arial"/>
          <w:b/>
          <w:kern w:val="0"/>
          <w:sz w:val="22"/>
          <w:szCs w:val="24"/>
        </w:rPr>
        <w:t> </w:t>
      </w:r>
    </w:p>
    <w:p w14:paraId="1EF4F2E1" w14:textId="0EDD7698" w:rsidR="00EC6B1D" w:rsidRPr="0037163A" w:rsidRDefault="00EC6B1D" w:rsidP="00EC6B1D">
      <w:pPr>
        <w:widowControl/>
        <w:tabs>
          <w:tab w:val="left" w:pos="1800"/>
          <w:tab w:val="right" w:pos="9072"/>
        </w:tabs>
        <w:ind w:left="1798" w:hangingChars="814" w:hanging="1798"/>
        <w:rPr>
          <w:rFonts w:ascii="Arial" w:eastAsia="宋体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Title:</w:t>
      </w:r>
      <w:bookmarkStart w:id="2" w:name="Title"/>
      <w:bookmarkEnd w:id="2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Pr="00BA3585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Discussion on</w:t>
      </w:r>
      <w:r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 xml:space="preserve"> </w:t>
      </w:r>
      <w:r w:rsidR="009513EE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consistency between training and inference for AI POS</w:t>
      </w:r>
    </w:p>
    <w:p w14:paraId="361671C3" w14:textId="69D388C4" w:rsidR="00EC6B1D" w:rsidRPr="0037163A" w:rsidRDefault="00EC6B1D" w:rsidP="00EC6B1D">
      <w:pPr>
        <w:widowControl/>
        <w:tabs>
          <w:tab w:val="left" w:pos="1800"/>
          <w:tab w:val="center" w:pos="4536"/>
          <w:tab w:val="right" w:pos="9072"/>
        </w:tabs>
        <w:rPr>
          <w:rFonts w:ascii="Arial" w:eastAsia="MS Mincho" w:hAnsi="Arial" w:cs="Arial"/>
          <w:b/>
          <w:kern w:val="0"/>
          <w:sz w:val="22"/>
          <w:szCs w:val="24"/>
          <w:lang w:eastAsia="en-US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Agenda Item:</w:t>
      </w:r>
      <w:bookmarkStart w:id="3" w:name="Source"/>
      <w:bookmarkEnd w:id="3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8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.</w:t>
      </w:r>
      <w:r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2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.</w:t>
      </w:r>
      <w:r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2</w:t>
      </w:r>
    </w:p>
    <w:p w14:paraId="16171F62" w14:textId="77777777" w:rsidR="00EC6B1D" w:rsidRPr="006C6820" w:rsidRDefault="00EC6B1D" w:rsidP="00EC6B1D">
      <w:pPr>
        <w:widowControl/>
        <w:tabs>
          <w:tab w:val="left" w:pos="1800"/>
          <w:tab w:val="center" w:pos="4536"/>
          <w:tab w:val="right" w:pos="9072"/>
        </w:tabs>
        <w:rPr>
          <w:rFonts w:ascii="Arial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Document for: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bookmarkStart w:id="4" w:name="DocumentFor"/>
      <w:bookmarkEnd w:id="4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Discussion and Decision</w:t>
      </w:r>
    </w:p>
    <w:p w14:paraId="101BA867" w14:textId="77777777" w:rsidR="00EC6B1D" w:rsidRDefault="00EC6B1D" w:rsidP="00EC6B1D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  <w:lang w:val="en-GB" w:eastAsia="en-GB"/>
        </w:rPr>
      </w:pPr>
      <w:r w:rsidRPr="005926D2">
        <w:rPr>
          <w:rFonts w:ascii="Arial" w:eastAsia="宋体" w:hAnsi="Arial" w:cs="Arial"/>
          <w:kern w:val="0"/>
          <w:sz w:val="36"/>
          <w:szCs w:val="20"/>
          <w:lang w:val="en-GB" w:eastAsia="en-GB"/>
        </w:rPr>
        <w:t>Introduction</w:t>
      </w:r>
    </w:p>
    <w:p w14:paraId="3A14BBE2" w14:textId="00EE6D8C" w:rsidR="00FB37E9" w:rsidRDefault="00071701" w:rsidP="00EC6B1D">
      <w:pPr>
        <w:widowControl/>
        <w:spacing w:after="180"/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</w:pPr>
      <w:r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For </w:t>
      </w:r>
      <w:r w:rsidR="001E7995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the </w:t>
      </w:r>
      <w:r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UE-sided model, it</w:t>
      </w:r>
      <w:r w:rsidR="007F7C13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is</w:t>
      </w:r>
      <w:r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critical to </w:t>
      </w:r>
      <w:r w:rsidR="00FB37E9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ensure</w:t>
      </w:r>
      <w:r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the </w:t>
      </w:r>
      <w:r w:rsidRPr="00071701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consistency between training and inference</w:t>
      </w:r>
      <w:r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to </w:t>
      </w:r>
      <w:r w:rsidR="00FB37E9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guarantee</w:t>
      </w:r>
      <w:r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="00FB37E9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acceptable </w:t>
      </w:r>
      <w:r w:rsidR="007F7C13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AI </w:t>
      </w:r>
      <w:r w:rsidR="00FB37E9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model performance.</w:t>
      </w:r>
    </w:p>
    <w:p w14:paraId="60B30577" w14:textId="240C92B3" w:rsidR="00EC6B1D" w:rsidRDefault="00FB37E9" w:rsidP="00FB37E9">
      <w:pPr>
        <w:widowControl/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RAN1 has discussed </w:t>
      </w:r>
      <w:r w:rsidR="00B94A03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how to </w:t>
      </w:r>
      <w:r w:rsidR="002C1161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guarantee </w:t>
      </w:r>
      <w:r w:rsidR="00B94A03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the consistency between training and inference for AI</w:t>
      </w:r>
      <w:r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/ML</w:t>
      </w:r>
      <w:r w:rsidR="00B94A03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positioning Use Case </w:t>
      </w:r>
      <w:r w:rsidR="00D90392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1</w:t>
      </w:r>
      <w:r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. However, the progress in RAN1 is not sufficient to </w:t>
      </w:r>
      <w:r w:rsidR="00D90392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guarantee</w:t>
      </w:r>
      <w:r w:rsidR="002C1161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</w:t>
      </w:r>
      <w:r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consistency</w:t>
      </w:r>
      <w:r w:rsidR="002C1161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. </w:t>
      </w:r>
      <w:r w:rsidR="00422C9B" w:rsidRPr="00422C9B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To finalize the WI in time</w:t>
      </w:r>
      <w:r w:rsidR="002C1161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, we provide our views on this consistency issue from RAN2 perspective.</w:t>
      </w:r>
    </w:p>
    <w:p w14:paraId="4EE57FC5" w14:textId="2C1B94B8" w:rsidR="00EC6B1D" w:rsidRDefault="00EC6B1D" w:rsidP="00EC6B1D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  <w:lang w:val="en-GB" w:eastAsia="en-GB"/>
        </w:rPr>
      </w:pPr>
      <w:r w:rsidRPr="00352893">
        <w:rPr>
          <w:rFonts w:ascii="Arial" w:eastAsia="宋体" w:hAnsi="Arial" w:cs="Arial" w:hint="eastAsia"/>
          <w:kern w:val="0"/>
          <w:sz w:val="36"/>
          <w:szCs w:val="20"/>
          <w:lang w:val="en-GB" w:eastAsia="en-GB"/>
        </w:rPr>
        <w:t>D</w:t>
      </w:r>
      <w:r w:rsidRPr="00352893">
        <w:rPr>
          <w:rFonts w:ascii="Arial" w:eastAsia="宋体" w:hAnsi="Arial" w:cs="Arial"/>
          <w:kern w:val="0"/>
          <w:sz w:val="36"/>
          <w:szCs w:val="20"/>
          <w:lang w:val="en-GB" w:eastAsia="en-GB"/>
        </w:rPr>
        <w:t>iscussion</w:t>
      </w:r>
    </w:p>
    <w:p w14:paraId="454C5163" w14:textId="57E6E4C7" w:rsidR="00B94A03" w:rsidRPr="00E77C12" w:rsidRDefault="002C1161" w:rsidP="00E77C12">
      <w:pPr>
        <w:pStyle w:val="Heading2"/>
        <w:numPr>
          <w:ilvl w:val="1"/>
          <w:numId w:val="3"/>
        </w:numPr>
        <w:ind w:left="567" w:hanging="567"/>
        <w:rPr>
          <w:b w:val="0"/>
          <w:sz w:val="28"/>
          <w:lang w:val="en-US"/>
        </w:rPr>
      </w:pPr>
      <w:r w:rsidRPr="00E77C12">
        <w:rPr>
          <w:b w:val="0"/>
          <w:sz w:val="28"/>
          <w:lang w:val="en-US"/>
        </w:rPr>
        <w:t>RAN1 current progress</w:t>
      </w:r>
    </w:p>
    <w:p w14:paraId="590F49BB" w14:textId="41E4825C" w:rsidR="002C1161" w:rsidRPr="009C65CF" w:rsidRDefault="00CA3F6B" w:rsidP="009C65CF">
      <w:pPr>
        <w:widowControl/>
        <w:spacing w:after="180"/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</w:pPr>
      <w:r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To ensu</w:t>
      </w:r>
      <w:r w:rsidR="001E7995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r</w:t>
      </w:r>
      <w:r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e</w:t>
      </w:r>
      <w:r w:rsidR="009C65CF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the consistency </w:t>
      </w:r>
      <w:r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between</w:t>
      </w:r>
      <w:r w:rsidR="009C65CF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training and inference</w:t>
      </w:r>
      <w:r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of configuration/information of specific TRP</w:t>
      </w:r>
      <w:r w:rsidR="009C65CF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, RAN1 has come to the following agreements </w:t>
      </w:r>
      <w:r w:rsidR="009C65CF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fldChar w:fldCharType="begin"/>
      </w:r>
      <w:r w:rsidR="009C65CF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instrText xml:space="preserve"> REF _Ref195793202 \r \h </w:instrText>
      </w:r>
      <w:r w:rsidR="009C65CF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</w:r>
      <w:r w:rsidR="009C65CF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fldChar w:fldCharType="separate"/>
      </w:r>
      <w:r w:rsidR="009C65CF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[1]</w:t>
      </w:r>
      <w:r w:rsidR="009C65CF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fldChar w:fldCharType="end"/>
      </w:r>
      <w:r w:rsidR="009C65CF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fldChar w:fldCharType="begin"/>
      </w:r>
      <w:r w:rsidR="009C65CF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instrText xml:space="preserve"> REF _Ref195793204 \r \h </w:instrText>
      </w:r>
      <w:r w:rsidR="009C65CF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</w:r>
      <w:r w:rsidR="009C65CF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fldChar w:fldCharType="separate"/>
      </w:r>
      <w:r w:rsidR="009C65CF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[2]</w:t>
      </w:r>
      <w:r w:rsidR="009C65CF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fldChar w:fldCharType="end"/>
      </w:r>
      <w:r w:rsidR="009C65CF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on which specific assistance data can be provided for AI</w:t>
      </w:r>
      <w:r w:rsidR="001E7995">
        <w:rPr>
          <w:rFonts w:ascii="Times New Roman" w:hAnsi="Times New Roman" w:cs="Times New Roman" w:hint="cs"/>
          <w:kern w:val="0"/>
          <w:sz w:val="20"/>
          <w:szCs w:val="20"/>
          <w:lang w:val="en-GB"/>
        </w:rPr>
        <w:t>/</w:t>
      </w:r>
      <w:r w:rsidR="001E7995">
        <w:rPr>
          <w:rFonts w:ascii="Times New Roman" w:hAnsi="Times New Roman" w:cs="Times New Roman"/>
          <w:kern w:val="0"/>
          <w:sz w:val="20"/>
          <w:szCs w:val="20"/>
          <w:lang w:val="en-GB"/>
        </w:rPr>
        <w:t>ML</w:t>
      </w:r>
      <w:r w:rsidR="009C65CF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positioning</w:t>
      </w:r>
      <w:r w:rsidR="001E7995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Use Case 1</w:t>
      </w:r>
      <w:r w:rsidR="009C65CF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.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94A03" w:rsidRPr="00B94A03" w14:paraId="60DD878B" w14:textId="77777777" w:rsidTr="002C1161">
        <w:tc>
          <w:tcPr>
            <w:tcW w:w="9016" w:type="dxa"/>
          </w:tcPr>
          <w:p w14:paraId="577EE446" w14:textId="24FC16AB" w:rsidR="002C1161" w:rsidRPr="002C1161" w:rsidRDefault="002C1161" w:rsidP="002C1161">
            <w:pPr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en-US"/>
              </w:rPr>
            </w:pPr>
            <w:r w:rsidRPr="002C1161">
              <w:rPr>
                <w:rFonts w:ascii="Times" w:eastAsia="Batang" w:hAnsi="Times" w:cs="Times New Roman" w:hint="eastAsia"/>
                <w:kern w:val="0"/>
                <w:sz w:val="20"/>
                <w:szCs w:val="24"/>
                <w:highlight w:val="green"/>
                <w:lang w:val="en-GB" w:eastAsia="en-US"/>
              </w:rPr>
              <w:t>Agreement</w:t>
            </w:r>
            <w:r w:rsidRPr="002C1161">
              <w:rPr>
                <w:rFonts w:ascii="Times" w:eastAsia="等线" w:hAnsi="Times" w:cs="Times New Roman"/>
                <w:kern w:val="0"/>
                <w:sz w:val="20"/>
                <w:szCs w:val="24"/>
                <w:highlight w:val="green"/>
                <w:lang w:val="en-GB"/>
              </w:rPr>
              <w:t xml:space="preserve"> @RAN1#118bis meeting</w:t>
            </w:r>
          </w:p>
          <w:p w14:paraId="3A083A7B" w14:textId="77777777" w:rsidR="002C1161" w:rsidRPr="002C1161" w:rsidRDefault="002C1161" w:rsidP="002C1161">
            <w:pPr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en-US"/>
              </w:rPr>
            </w:pPr>
            <w:r w:rsidRPr="002C1161"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en-US"/>
              </w:rPr>
              <w:t xml:space="preserve">For AI/ML positioning Case 1, regarding the assistance data provided from LMF to UE, for ensuring consistency between training and inference, </w:t>
            </w:r>
          </w:p>
          <w:p w14:paraId="68B84D7C" w14:textId="000F16DF" w:rsidR="002C1161" w:rsidRPr="002C1161" w:rsidRDefault="002C1161" w:rsidP="002C1161">
            <w:pPr>
              <w:numPr>
                <w:ilvl w:val="0"/>
                <w:numId w:val="34"/>
              </w:numPr>
              <w:tabs>
                <w:tab w:val="left" w:pos="0"/>
                <w:tab w:val="left" w:pos="720"/>
              </w:tabs>
              <w:suppressAutoHyphens/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x-none"/>
              </w:rPr>
            </w:pPr>
            <w:r w:rsidRPr="002C1161"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x-none"/>
              </w:rPr>
              <w:t>for each of the existing assistance data IE of UE-based DL-TDOA and</w:t>
            </w:r>
            <w:r w:rsidRPr="002C1161">
              <w:rPr>
                <w:rFonts w:ascii="Times" w:eastAsia="等线" w:hAnsi="Times" w:cs="Times New Roman" w:hint="eastAsia"/>
                <w:kern w:val="0"/>
                <w:sz w:val="20"/>
                <w:szCs w:val="24"/>
                <w:lang w:val="en-GB"/>
              </w:rPr>
              <w:t xml:space="preserve">/or </w:t>
            </w:r>
            <w:r w:rsidRPr="002C1161"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x-none"/>
              </w:rPr>
              <w:t>UE-based DL-AoD,</w:t>
            </w:r>
            <w:r w:rsidRPr="002C1161">
              <w:rPr>
                <w:rFonts w:ascii="Times" w:eastAsia="等线" w:hAnsi="Times" w:cs="Times New Roman" w:hint="eastAsia"/>
                <w:kern w:val="0"/>
                <w:sz w:val="20"/>
                <w:szCs w:val="24"/>
                <w:lang w:val="en-GB"/>
              </w:rPr>
              <w:t xml:space="preserve"> </w:t>
            </w:r>
            <w:r w:rsidRPr="002C1161"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x-none"/>
              </w:rPr>
              <w:t>study whether it should be: (a) explicitly indicated</w:t>
            </w:r>
            <w:r w:rsidRPr="002C1161">
              <w:rPr>
                <w:rFonts w:ascii="Times" w:eastAsia="等线" w:hAnsi="Times" w:cs="Times New Roman" w:hint="eastAsia"/>
                <w:kern w:val="0"/>
                <w:sz w:val="20"/>
                <w:szCs w:val="24"/>
                <w:lang w:val="en-GB"/>
              </w:rPr>
              <w:t xml:space="preserve">, </w:t>
            </w:r>
            <w:r w:rsidRPr="002C1161"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x-none"/>
              </w:rPr>
              <w:t>(b) implicitly indicated</w:t>
            </w:r>
            <w:r w:rsidRPr="002C1161">
              <w:rPr>
                <w:rFonts w:ascii="Times" w:eastAsia="等线" w:hAnsi="Times" w:cs="Times New Roman" w:hint="eastAsia"/>
                <w:kern w:val="0"/>
                <w:sz w:val="20"/>
                <w:szCs w:val="24"/>
                <w:lang w:val="en-GB"/>
              </w:rPr>
              <w:t xml:space="preserve"> and/or (c) other</w:t>
            </w:r>
            <w:r w:rsidRPr="002C1161"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x-none"/>
              </w:rPr>
              <w:t>;</w:t>
            </w:r>
          </w:p>
          <w:p w14:paraId="01816EDC" w14:textId="77777777" w:rsidR="002C1161" w:rsidRPr="002C1161" w:rsidRDefault="002C1161" w:rsidP="002C1161">
            <w:pPr>
              <w:numPr>
                <w:ilvl w:val="0"/>
                <w:numId w:val="34"/>
              </w:numPr>
              <w:tabs>
                <w:tab w:val="left" w:pos="0"/>
                <w:tab w:val="left" w:pos="720"/>
              </w:tabs>
              <w:suppressAutoHyphens/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x-none"/>
              </w:rPr>
            </w:pPr>
            <w:r w:rsidRPr="002C1161"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x-none"/>
              </w:rPr>
              <w:t>Companies can provide inputs on further enhancements of existing assistance data, including new information</w:t>
            </w:r>
          </w:p>
          <w:p w14:paraId="5D86951C" w14:textId="77777777" w:rsidR="002C1161" w:rsidRPr="002C1161" w:rsidRDefault="002C1161" w:rsidP="002C1161">
            <w:pPr>
              <w:numPr>
                <w:ilvl w:val="0"/>
                <w:numId w:val="34"/>
              </w:numPr>
              <w:tabs>
                <w:tab w:val="left" w:pos="0"/>
                <w:tab w:val="left" w:pos="720"/>
              </w:tabs>
              <w:suppressAutoHyphens/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x-none"/>
              </w:rPr>
            </w:pPr>
            <w:r w:rsidRPr="002C1161"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x-none"/>
              </w:rPr>
              <w:t>Note: this does not mean that training and inference phases are mentioned in assistance data.</w:t>
            </w:r>
          </w:p>
          <w:p w14:paraId="0F132CF1" w14:textId="77777777" w:rsidR="002C1161" w:rsidRPr="002C1161" w:rsidRDefault="002C1161" w:rsidP="002C1161">
            <w:pPr>
              <w:rPr>
                <w:rFonts w:ascii="Times" w:eastAsia="等线" w:hAnsi="Times" w:cs="Times New Roman"/>
                <w:kern w:val="0"/>
                <w:sz w:val="20"/>
                <w:szCs w:val="24"/>
                <w:lang w:val="en-GB"/>
              </w:rPr>
            </w:pPr>
            <w:r w:rsidRPr="002C1161"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en-US"/>
              </w:rPr>
              <w:t>Table. Existing assistance data (supported up to Rel-18) that may be transferred from LMF to UE in UE-based DL-TDOA [1] or UE-based DL-AoD [2], as applicable.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16"/>
              <w:gridCol w:w="6371"/>
              <w:gridCol w:w="1014"/>
              <w:gridCol w:w="989"/>
            </w:tblGrid>
            <w:tr w:rsidR="002C1161" w:rsidRPr="002C1161" w14:paraId="5E35B339" w14:textId="77777777" w:rsidTr="005D0238">
              <w:trPr>
                <w:trHeight w:val="144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DAFC95A" w14:textId="77777777" w:rsidR="002C1161" w:rsidRPr="002C1161" w:rsidRDefault="002C1161" w:rsidP="002C1161">
                  <w:pPr>
                    <w:widowControl/>
                    <w:spacing w:after="60"/>
                    <w:jc w:val="left"/>
                    <w:rPr>
                      <w:rFonts w:ascii="Times" w:eastAsia="Times New Roman" w:hAnsi="Times" w:cs="等线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2C1161">
                    <w:rPr>
                      <w:rFonts w:ascii="Times" w:eastAsia="Times New Roman" w:hAnsi="Times" w:cs="等线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BCC7D8E" w14:textId="77777777" w:rsidR="002C1161" w:rsidRPr="002C1161" w:rsidRDefault="002C1161" w:rsidP="002C1161">
                  <w:pPr>
                    <w:widowControl/>
                    <w:spacing w:after="60"/>
                    <w:jc w:val="center"/>
                    <w:rPr>
                      <w:rFonts w:ascii="Times" w:eastAsia="Times New Roman" w:hAnsi="Times" w:cs="等线"/>
                      <w:b/>
                      <w:bCs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2C1161">
                    <w:rPr>
                      <w:rFonts w:ascii="Times" w:eastAsia="Times New Roman" w:hAnsi="Times" w:cs="等线"/>
                      <w:b/>
                      <w:bCs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  <w:t>Information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EF96DCE" w14:textId="77777777" w:rsidR="002C1161" w:rsidRPr="002C1161" w:rsidRDefault="002C1161" w:rsidP="002C1161">
                  <w:pPr>
                    <w:widowControl/>
                    <w:spacing w:after="60"/>
                    <w:jc w:val="center"/>
                    <w:rPr>
                      <w:rFonts w:ascii="Times" w:eastAsia="Times New Roman" w:hAnsi="Times" w:cs="等线"/>
                      <w:b/>
                      <w:bCs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2C1161">
                    <w:rPr>
                      <w:rFonts w:ascii="Times" w:eastAsia="Times New Roman" w:hAnsi="Times" w:cs="等线"/>
                      <w:b/>
                      <w:bCs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  <w:t>UE-based DL-TdoA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1F63AAD" w14:textId="533B78EB" w:rsidR="002C1161" w:rsidRPr="002C1161" w:rsidRDefault="002C1161" w:rsidP="002C1161">
                  <w:pPr>
                    <w:widowControl/>
                    <w:spacing w:after="60"/>
                    <w:jc w:val="center"/>
                    <w:rPr>
                      <w:rFonts w:ascii="Times" w:eastAsia="Times New Roman" w:hAnsi="Times" w:cs="等线"/>
                      <w:b/>
                      <w:bCs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2C1161">
                    <w:rPr>
                      <w:rFonts w:ascii="Times" w:eastAsia="Times New Roman" w:hAnsi="Times" w:cs="等线"/>
                      <w:b/>
                      <w:bCs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  <w:t>UE-based DL-AoD</w:t>
                  </w:r>
                </w:p>
              </w:tc>
            </w:tr>
            <w:tr w:rsidR="002C1161" w:rsidRPr="002C1161" w14:paraId="24C050F9" w14:textId="77777777" w:rsidTr="005D0238">
              <w:trPr>
                <w:trHeight w:val="144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D296A46" w14:textId="77777777" w:rsidR="002C1161" w:rsidRPr="002C1161" w:rsidRDefault="002C1161" w:rsidP="002C1161">
                  <w:pPr>
                    <w:widowControl/>
                    <w:spacing w:after="60"/>
                    <w:jc w:val="left"/>
                    <w:rPr>
                      <w:rFonts w:ascii="Times" w:eastAsia="Times New Roman" w:hAnsi="Times" w:cs="等线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2C1161">
                    <w:rPr>
                      <w:rFonts w:ascii="Times" w:eastAsia="Times New Roman" w:hAnsi="Times" w:cs="等线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8DEE4BC" w14:textId="77777777" w:rsidR="002C1161" w:rsidRPr="002C1161" w:rsidRDefault="002C1161" w:rsidP="002C1161">
                  <w:pPr>
                    <w:widowControl/>
                    <w:spacing w:after="60"/>
                    <w:jc w:val="left"/>
                    <w:rPr>
                      <w:rFonts w:ascii="Times" w:eastAsia="Times New Roman" w:hAnsi="Times" w:cs="等线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2C1161">
                    <w:rPr>
                      <w:rFonts w:ascii="Times" w:eastAsia="Times New Roman" w:hAnsi="Times" w:cs="等线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  <w:t>Physical cell IDs (PCIs), global cell IDs (GCIs), ARFCN, and PRS IDs of candidate NR TRPs for measurement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9F9C9F4" w14:textId="77777777" w:rsidR="002C1161" w:rsidRPr="002C1161" w:rsidRDefault="002C1161" w:rsidP="002C1161">
                  <w:pPr>
                    <w:widowControl/>
                    <w:spacing w:after="60"/>
                    <w:jc w:val="center"/>
                    <w:rPr>
                      <w:rFonts w:ascii="Times" w:eastAsia="等线" w:hAnsi="Times" w:cs="Times New Roman"/>
                      <w:kern w:val="0"/>
                      <w:sz w:val="20"/>
                      <w:szCs w:val="24"/>
                      <w:lang w:val="en-GB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EC55E52" w14:textId="77777777" w:rsidR="002C1161" w:rsidRPr="002C1161" w:rsidRDefault="002C1161" w:rsidP="002C1161">
                  <w:pPr>
                    <w:widowControl/>
                    <w:spacing w:after="60"/>
                    <w:jc w:val="center"/>
                    <w:rPr>
                      <w:rFonts w:ascii="Times" w:eastAsia="等线" w:hAnsi="Times" w:cs="Times New Roman"/>
                      <w:kern w:val="0"/>
                      <w:sz w:val="20"/>
                      <w:szCs w:val="24"/>
                      <w:lang w:val="en-GB"/>
                    </w:rPr>
                  </w:pPr>
                </w:p>
              </w:tc>
            </w:tr>
            <w:tr w:rsidR="002C1161" w:rsidRPr="002C1161" w14:paraId="45645B36" w14:textId="77777777" w:rsidTr="005D0238">
              <w:trPr>
                <w:trHeight w:val="144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0EF2A91" w14:textId="77777777" w:rsidR="002C1161" w:rsidRPr="002C1161" w:rsidRDefault="002C1161" w:rsidP="002C1161">
                  <w:pPr>
                    <w:widowControl/>
                    <w:spacing w:after="60"/>
                    <w:jc w:val="left"/>
                    <w:rPr>
                      <w:rFonts w:ascii="Times" w:eastAsia="Times New Roman" w:hAnsi="Times" w:cs="等线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2C1161">
                    <w:rPr>
                      <w:rFonts w:ascii="Times" w:eastAsia="Times New Roman" w:hAnsi="Times" w:cs="等线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240A270" w14:textId="77777777" w:rsidR="002C1161" w:rsidRPr="002C1161" w:rsidRDefault="002C1161" w:rsidP="002C1161">
                  <w:pPr>
                    <w:widowControl/>
                    <w:spacing w:after="60"/>
                    <w:jc w:val="left"/>
                    <w:rPr>
                      <w:rFonts w:ascii="Times" w:eastAsia="Times New Roman" w:hAnsi="Times" w:cs="等线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2C1161">
                    <w:rPr>
                      <w:rFonts w:ascii="Times" w:eastAsia="Times New Roman" w:hAnsi="Times" w:cs="等线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  <w:t>Timing relative to the serving (reference) TRP of candidate NR TRPs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4A49182" w14:textId="77777777" w:rsidR="002C1161" w:rsidRPr="002C1161" w:rsidRDefault="002C1161" w:rsidP="002C1161">
                  <w:pPr>
                    <w:widowControl/>
                    <w:spacing w:after="60"/>
                    <w:jc w:val="center"/>
                    <w:rPr>
                      <w:rFonts w:ascii="Times" w:eastAsia="等线" w:hAnsi="Times" w:cs="Times New Roman"/>
                      <w:kern w:val="0"/>
                      <w:sz w:val="20"/>
                      <w:szCs w:val="24"/>
                      <w:lang w:val="en-GB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86F001F" w14:textId="77777777" w:rsidR="002C1161" w:rsidRPr="002C1161" w:rsidRDefault="002C1161" w:rsidP="002C1161">
                  <w:pPr>
                    <w:widowControl/>
                    <w:spacing w:after="60"/>
                    <w:jc w:val="center"/>
                    <w:rPr>
                      <w:rFonts w:ascii="Times" w:eastAsia="等线" w:hAnsi="Times" w:cs="Times New Roman"/>
                      <w:kern w:val="0"/>
                      <w:sz w:val="20"/>
                      <w:szCs w:val="24"/>
                      <w:lang w:val="en-GB"/>
                    </w:rPr>
                  </w:pPr>
                </w:p>
              </w:tc>
            </w:tr>
            <w:tr w:rsidR="002C1161" w:rsidRPr="002C1161" w14:paraId="6F1187E4" w14:textId="77777777" w:rsidTr="005D0238">
              <w:trPr>
                <w:trHeight w:val="144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60BF811" w14:textId="77777777" w:rsidR="002C1161" w:rsidRPr="002C1161" w:rsidRDefault="002C1161" w:rsidP="002C1161">
                  <w:pPr>
                    <w:widowControl/>
                    <w:spacing w:after="60"/>
                    <w:jc w:val="left"/>
                    <w:rPr>
                      <w:rFonts w:ascii="Times" w:eastAsia="Times New Roman" w:hAnsi="Times" w:cs="等线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2C1161">
                    <w:rPr>
                      <w:rFonts w:ascii="Times" w:eastAsia="Times New Roman" w:hAnsi="Times" w:cs="等线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43868AA" w14:textId="77777777" w:rsidR="002C1161" w:rsidRPr="002C1161" w:rsidRDefault="002C1161" w:rsidP="002C1161">
                  <w:pPr>
                    <w:widowControl/>
                    <w:spacing w:after="60"/>
                    <w:jc w:val="left"/>
                    <w:rPr>
                      <w:rFonts w:ascii="Times" w:eastAsia="Times New Roman" w:hAnsi="Times" w:cs="等线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2C1161">
                    <w:rPr>
                      <w:rFonts w:ascii="Times" w:eastAsia="Times New Roman" w:hAnsi="Times" w:cs="等线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  <w:t>DL-PRS configuration of candidate NR TRPs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313F5FD" w14:textId="77777777" w:rsidR="002C1161" w:rsidRPr="002C1161" w:rsidRDefault="002C1161" w:rsidP="002C1161">
                  <w:pPr>
                    <w:widowControl/>
                    <w:spacing w:after="60"/>
                    <w:jc w:val="center"/>
                    <w:rPr>
                      <w:rFonts w:ascii="Times" w:eastAsia="等线" w:hAnsi="Times" w:cs="Times New Roman"/>
                      <w:kern w:val="0"/>
                      <w:sz w:val="20"/>
                      <w:szCs w:val="24"/>
                      <w:lang w:val="en-GB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FD08F2D" w14:textId="77777777" w:rsidR="002C1161" w:rsidRPr="002C1161" w:rsidRDefault="002C1161" w:rsidP="002C1161">
                  <w:pPr>
                    <w:widowControl/>
                    <w:spacing w:after="60"/>
                    <w:jc w:val="center"/>
                    <w:rPr>
                      <w:rFonts w:ascii="Times" w:eastAsia="等线" w:hAnsi="Times" w:cs="Times New Roman"/>
                      <w:kern w:val="0"/>
                      <w:sz w:val="20"/>
                      <w:szCs w:val="24"/>
                      <w:lang w:val="en-GB"/>
                    </w:rPr>
                  </w:pPr>
                </w:p>
              </w:tc>
            </w:tr>
            <w:tr w:rsidR="002C1161" w:rsidRPr="002C1161" w14:paraId="620C270B" w14:textId="77777777" w:rsidTr="005D0238">
              <w:trPr>
                <w:trHeight w:val="144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E971ECE" w14:textId="77777777" w:rsidR="002C1161" w:rsidRPr="002C1161" w:rsidRDefault="002C1161" w:rsidP="002C1161">
                  <w:pPr>
                    <w:widowControl/>
                    <w:spacing w:after="60"/>
                    <w:jc w:val="left"/>
                    <w:rPr>
                      <w:rFonts w:ascii="Times" w:eastAsia="Times New Roman" w:hAnsi="Times" w:cs="等线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2C1161">
                    <w:rPr>
                      <w:rFonts w:ascii="Times" w:eastAsia="Times New Roman" w:hAnsi="Times" w:cs="等线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  <w:lastRenderedPageBreak/>
                    <w:t>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6858ABE" w14:textId="77777777" w:rsidR="002C1161" w:rsidRPr="002C1161" w:rsidRDefault="002C1161" w:rsidP="002C1161">
                  <w:pPr>
                    <w:widowControl/>
                    <w:spacing w:after="60"/>
                    <w:jc w:val="left"/>
                    <w:rPr>
                      <w:rFonts w:ascii="Times" w:eastAsia="Times New Roman" w:hAnsi="Times" w:cs="等线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2C1161">
                    <w:rPr>
                      <w:rFonts w:ascii="Times" w:eastAsia="Times New Roman" w:hAnsi="Times" w:cs="等线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  <w:t>Indication of which DL-PRS Resource Sets across DL-PRS positioning frequency layers are linked for DL-PRS bandwidth aggregation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C2886EB" w14:textId="77777777" w:rsidR="002C1161" w:rsidRPr="002C1161" w:rsidRDefault="002C1161" w:rsidP="002C1161">
                  <w:pPr>
                    <w:widowControl/>
                    <w:spacing w:after="60"/>
                    <w:jc w:val="center"/>
                    <w:rPr>
                      <w:rFonts w:ascii="Times" w:eastAsia="等线" w:hAnsi="Times" w:cs="Times New Roman"/>
                      <w:kern w:val="0"/>
                      <w:sz w:val="20"/>
                      <w:szCs w:val="24"/>
                      <w:lang w:val="en-GB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9CCD4CB" w14:textId="77777777" w:rsidR="002C1161" w:rsidRPr="002C1161" w:rsidRDefault="002C1161" w:rsidP="002C1161">
                  <w:pPr>
                    <w:widowControl/>
                    <w:spacing w:after="60"/>
                    <w:jc w:val="center"/>
                    <w:rPr>
                      <w:rFonts w:ascii="Times" w:eastAsia="等线" w:hAnsi="Times" w:cs="Times New Roman"/>
                      <w:kern w:val="0"/>
                      <w:sz w:val="20"/>
                      <w:szCs w:val="24"/>
                      <w:lang w:val="en-GB"/>
                    </w:rPr>
                  </w:pPr>
                </w:p>
              </w:tc>
            </w:tr>
            <w:tr w:rsidR="002C1161" w:rsidRPr="002C1161" w14:paraId="6293C100" w14:textId="77777777" w:rsidTr="005D0238">
              <w:trPr>
                <w:trHeight w:val="144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742ACC9" w14:textId="77777777" w:rsidR="002C1161" w:rsidRPr="002C1161" w:rsidRDefault="002C1161" w:rsidP="002C1161">
                  <w:pPr>
                    <w:widowControl/>
                    <w:spacing w:after="60"/>
                    <w:jc w:val="left"/>
                    <w:rPr>
                      <w:rFonts w:ascii="Times" w:eastAsia="Times New Roman" w:hAnsi="Times" w:cs="等线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2C1161">
                    <w:rPr>
                      <w:rFonts w:ascii="Times" w:eastAsia="Times New Roman" w:hAnsi="Times" w:cs="等线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3EB620E" w14:textId="77777777" w:rsidR="002C1161" w:rsidRPr="002C1161" w:rsidRDefault="002C1161" w:rsidP="002C1161">
                  <w:pPr>
                    <w:widowControl/>
                    <w:spacing w:after="60"/>
                    <w:jc w:val="left"/>
                    <w:rPr>
                      <w:rFonts w:ascii="Times" w:eastAsia="Times New Roman" w:hAnsi="Times" w:cs="等线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2C1161">
                    <w:rPr>
                      <w:rFonts w:ascii="Times" w:eastAsia="Times New Roman" w:hAnsi="Times" w:cs="等线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  <w:t>SSB information of the TRPs (the time/frequency occupancy of SSBs)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81D6E0F" w14:textId="77777777" w:rsidR="002C1161" w:rsidRPr="002C1161" w:rsidRDefault="002C1161" w:rsidP="002C1161">
                  <w:pPr>
                    <w:widowControl/>
                    <w:spacing w:after="60"/>
                    <w:jc w:val="center"/>
                    <w:rPr>
                      <w:rFonts w:ascii="Times" w:eastAsia="等线" w:hAnsi="Times" w:cs="Times New Roman"/>
                      <w:kern w:val="0"/>
                      <w:sz w:val="20"/>
                      <w:szCs w:val="24"/>
                      <w:lang w:val="en-GB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C13E70D" w14:textId="77777777" w:rsidR="002C1161" w:rsidRPr="002C1161" w:rsidRDefault="002C1161" w:rsidP="002C1161">
                  <w:pPr>
                    <w:widowControl/>
                    <w:spacing w:after="60"/>
                    <w:jc w:val="center"/>
                    <w:rPr>
                      <w:rFonts w:ascii="Times" w:eastAsia="等线" w:hAnsi="Times" w:cs="Times New Roman"/>
                      <w:kern w:val="0"/>
                      <w:sz w:val="20"/>
                      <w:szCs w:val="24"/>
                      <w:lang w:val="en-GB"/>
                    </w:rPr>
                  </w:pPr>
                </w:p>
              </w:tc>
            </w:tr>
            <w:tr w:rsidR="002C1161" w:rsidRPr="002C1161" w14:paraId="111F9388" w14:textId="77777777" w:rsidTr="005D0238">
              <w:trPr>
                <w:trHeight w:val="144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96010B0" w14:textId="77777777" w:rsidR="002C1161" w:rsidRPr="002C1161" w:rsidRDefault="002C1161" w:rsidP="002C1161">
                  <w:pPr>
                    <w:widowControl/>
                    <w:spacing w:after="60"/>
                    <w:jc w:val="left"/>
                    <w:rPr>
                      <w:rFonts w:ascii="Times" w:eastAsia="Times New Roman" w:hAnsi="Times" w:cs="等线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2C1161">
                    <w:rPr>
                      <w:rFonts w:ascii="Times" w:eastAsia="Times New Roman" w:hAnsi="Times" w:cs="等线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56D1B29" w14:textId="2B9AB32D" w:rsidR="002C1161" w:rsidRPr="002C1161" w:rsidRDefault="002C1161" w:rsidP="002C1161">
                  <w:pPr>
                    <w:widowControl/>
                    <w:spacing w:after="60"/>
                    <w:jc w:val="left"/>
                    <w:rPr>
                      <w:rFonts w:ascii="Times" w:eastAsia="Times New Roman" w:hAnsi="Times" w:cs="等线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2C1161">
                    <w:rPr>
                      <w:rFonts w:ascii="Times" w:eastAsia="Times New Roman" w:hAnsi="Times" w:cs="等线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  <w:t>Spatial direction information (e.g.</w:t>
                  </w:r>
                  <w:r>
                    <w:rPr>
                      <w:rFonts w:ascii="Times" w:eastAsia="Times New Roman" w:hAnsi="Times" w:cs="等线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  <w:t>,</w:t>
                  </w:r>
                  <w:r w:rsidRPr="002C1161">
                    <w:rPr>
                      <w:rFonts w:ascii="Times" w:eastAsia="Times New Roman" w:hAnsi="Times" w:cs="等线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  <w:t xml:space="preserve"> azimuth, elevation etc.) of the DL-PRS Resources of the TRPs served by the gNB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5B7CAF6" w14:textId="77777777" w:rsidR="002C1161" w:rsidRPr="002C1161" w:rsidRDefault="002C1161" w:rsidP="002C1161">
                  <w:pPr>
                    <w:widowControl/>
                    <w:spacing w:after="60"/>
                    <w:jc w:val="center"/>
                    <w:rPr>
                      <w:rFonts w:ascii="Times" w:eastAsia="等线" w:hAnsi="Times" w:cs="Times New Roman"/>
                      <w:kern w:val="0"/>
                      <w:sz w:val="20"/>
                      <w:szCs w:val="24"/>
                      <w:lang w:val="en-GB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6F21BC2" w14:textId="77777777" w:rsidR="002C1161" w:rsidRPr="002C1161" w:rsidRDefault="002C1161" w:rsidP="002C1161">
                  <w:pPr>
                    <w:widowControl/>
                    <w:spacing w:after="60"/>
                    <w:jc w:val="center"/>
                    <w:rPr>
                      <w:rFonts w:ascii="Times" w:eastAsia="等线" w:hAnsi="Times" w:cs="Times New Roman"/>
                      <w:kern w:val="0"/>
                      <w:sz w:val="20"/>
                      <w:szCs w:val="24"/>
                      <w:lang w:val="en-GB"/>
                    </w:rPr>
                  </w:pPr>
                </w:p>
              </w:tc>
            </w:tr>
            <w:tr w:rsidR="002C1161" w:rsidRPr="002C1161" w14:paraId="3B3D13AC" w14:textId="77777777" w:rsidTr="005D0238">
              <w:trPr>
                <w:trHeight w:val="144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36B88C6" w14:textId="77777777" w:rsidR="002C1161" w:rsidRPr="002C1161" w:rsidRDefault="002C1161" w:rsidP="002C1161">
                  <w:pPr>
                    <w:widowControl/>
                    <w:spacing w:after="60"/>
                    <w:jc w:val="left"/>
                    <w:rPr>
                      <w:rFonts w:ascii="Times" w:eastAsia="Times New Roman" w:hAnsi="Times" w:cs="等线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2C1161">
                    <w:rPr>
                      <w:rFonts w:ascii="Times" w:eastAsia="Times New Roman" w:hAnsi="Times" w:cs="等线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F6AC887" w14:textId="77777777" w:rsidR="002C1161" w:rsidRPr="002C1161" w:rsidRDefault="002C1161" w:rsidP="002C1161">
                  <w:pPr>
                    <w:widowControl/>
                    <w:spacing w:after="60"/>
                    <w:jc w:val="left"/>
                    <w:rPr>
                      <w:rFonts w:ascii="Times" w:eastAsia="Times New Roman" w:hAnsi="Times" w:cs="等线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2C1161">
                    <w:rPr>
                      <w:rFonts w:ascii="Times" w:eastAsia="Times New Roman" w:hAnsi="Times" w:cs="等线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  <w:t>Geographical coordinates of the TRPs served by the gNB (include a transmission reference location for each DL-PRS Resource ID, reference location for the transmitting antenna of the reference TRP, relative locations for transmitting antennas of other TRPs)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E9BD083" w14:textId="77777777" w:rsidR="002C1161" w:rsidRPr="002C1161" w:rsidRDefault="002C1161" w:rsidP="002C1161">
                  <w:pPr>
                    <w:widowControl/>
                    <w:spacing w:after="60"/>
                    <w:jc w:val="center"/>
                    <w:rPr>
                      <w:rFonts w:ascii="Times" w:eastAsia="等线" w:hAnsi="Times" w:cs="Times New Roman"/>
                      <w:kern w:val="0"/>
                      <w:sz w:val="20"/>
                      <w:szCs w:val="24"/>
                      <w:lang w:val="en-GB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A9B19E4" w14:textId="77777777" w:rsidR="002C1161" w:rsidRPr="002C1161" w:rsidRDefault="002C1161" w:rsidP="002C1161">
                  <w:pPr>
                    <w:widowControl/>
                    <w:spacing w:after="60"/>
                    <w:jc w:val="center"/>
                    <w:rPr>
                      <w:rFonts w:ascii="Times" w:eastAsia="等线" w:hAnsi="Times" w:cs="Times New Roman"/>
                      <w:kern w:val="0"/>
                      <w:sz w:val="20"/>
                      <w:szCs w:val="24"/>
                      <w:lang w:val="en-GB"/>
                    </w:rPr>
                  </w:pPr>
                </w:p>
              </w:tc>
            </w:tr>
            <w:tr w:rsidR="002C1161" w:rsidRPr="002C1161" w14:paraId="510B63CC" w14:textId="77777777" w:rsidTr="005D0238">
              <w:trPr>
                <w:trHeight w:val="144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1289124" w14:textId="77777777" w:rsidR="002C1161" w:rsidRPr="002C1161" w:rsidRDefault="002C1161" w:rsidP="002C1161">
                  <w:pPr>
                    <w:widowControl/>
                    <w:spacing w:after="60"/>
                    <w:jc w:val="left"/>
                    <w:rPr>
                      <w:rFonts w:ascii="Times" w:eastAsia="Times New Roman" w:hAnsi="Times" w:cs="等线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2C1161">
                    <w:rPr>
                      <w:rFonts w:ascii="Times" w:eastAsia="Times New Roman" w:hAnsi="Times" w:cs="等线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C54DBE1" w14:textId="77777777" w:rsidR="002C1161" w:rsidRPr="002C1161" w:rsidRDefault="002C1161" w:rsidP="002C1161">
                  <w:pPr>
                    <w:widowControl/>
                    <w:spacing w:after="60"/>
                    <w:jc w:val="left"/>
                    <w:rPr>
                      <w:rFonts w:ascii="Times" w:eastAsia="Times New Roman" w:hAnsi="Times" w:cs="等线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2C1161">
                    <w:rPr>
                      <w:rFonts w:ascii="Times" w:eastAsia="Times New Roman" w:hAnsi="Times" w:cs="等线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  <w:t>Fine Timing relative to the serving (reference) TRP of candidate NR TRPs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E8443B8" w14:textId="77777777" w:rsidR="002C1161" w:rsidRPr="002C1161" w:rsidRDefault="002C1161" w:rsidP="002C1161">
                  <w:pPr>
                    <w:widowControl/>
                    <w:spacing w:after="60"/>
                    <w:jc w:val="center"/>
                    <w:rPr>
                      <w:rFonts w:ascii="Times" w:eastAsia="等线" w:hAnsi="Times" w:cs="Times New Roman"/>
                      <w:kern w:val="0"/>
                      <w:sz w:val="20"/>
                      <w:szCs w:val="24"/>
                      <w:lang w:val="en-GB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326C2C9" w14:textId="77777777" w:rsidR="002C1161" w:rsidRPr="002C1161" w:rsidRDefault="002C1161" w:rsidP="002C1161">
                  <w:pPr>
                    <w:widowControl/>
                    <w:spacing w:after="60"/>
                    <w:jc w:val="center"/>
                    <w:rPr>
                      <w:rFonts w:ascii="Times" w:eastAsia="等线" w:hAnsi="Times" w:cs="Times New Roman"/>
                      <w:kern w:val="0"/>
                      <w:sz w:val="20"/>
                      <w:szCs w:val="24"/>
                      <w:lang w:val="en-GB"/>
                    </w:rPr>
                  </w:pPr>
                </w:p>
              </w:tc>
            </w:tr>
            <w:tr w:rsidR="002C1161" w:rsidRPr="002C1161" w14:paraId="628C527B" w14:textId="77777777" w:rsidTr="005D0238">
              <w:trPr>
                <w:trHeight w:val="144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D006D97" w14:textId="77777777" w:rsidR="002C1161" w:rsidRPr="002C1161" w:rsidRDefault="002C1161" w:rsidP="002C1161">
                  <w:pPr>
                    <w:widowControl/>
                    <w:spacing w:after="60"/>
                    <w:jc w:val="left"/>
                    <w:rPr>
                      <w:rFonts w:ascii="Times" w:eastAsia="Times New Roman" w:hAnsi="Times" w:cs="等线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2C1161">
                    <w:rPr>
                      <w:rFonts w:ascii="Times" w:eastAsia="Times New Roman" w:hAnsi="Times" w:cs="等线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4790396" w14:textId="77777777" w:rsidR="002C1161" w:rsidRPr="002C1161" w:rsidRDefault="002C1161" w:rsidP="002C1161">
                  <w:pPr>
                    <w:widowControl/>
                    <w:spacing w:after="60"/>
                    <w:jc w:val="left"/>
                    <w:rPr>
                      <w:rFonts w:ascii="Times" w:eastAsia="Times New Roman" w:hAnsi="Times" w:cs="等线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2C1161">
                    <w:rPr>
                      <w:rFonts w:ascii="Times" w:eastAsia="Times New Roman" w:hAnsi="Times" w:cs="等线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  <w:t>PRS-only TP indication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18B6124" w14:textId="77777777" w:rsidR="002C1161" w:rsidRPr="002C1161" w:rsidRDefault="002C1161" w:rsidP="002C1161">
                  <w:pPr>
                    <w:widowControl/>
                    <w:spacing w:after="60"/>
                    <w:jc w:val="center"/>
                    <w:rPr>
                      <w:rFonts w:ascii="Times" w:eastAsia="等线" w:hAnsi="Times" w:cs="Times New Roman"/>
                      <w:kern w:val="0"/>
                      <w:sz w:val="20"/>
                      <w:szCs w:val="24"/>
                      <w:lang w:val="en-GB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B1A7F24" w14:textId="77777777" w:rsidR="002C1161" w:rsidRPr="002C1161" w:rsidRDefault="002C1161" w:rsidP="002C1161">
                  <w:pPr>
                    <w:widowControl/>
                    <w:spacing w:after="60"/>
                    <w:jc w:val="center"/>
                    <w:rPr>
                      <w:rFonts w:ascii="Times" w:eastAsia="等线" w:hAnsi="Times" w:cs="Times New Roman"/>
                      <w:kern w:val="0"/>
                      <w:sz w:val="20"/>
                      <w:szCs w:val="24"/>
                      <w:lang w:val="en-GB"/>
                    </w:rPr>
                  </w:pPr>
                </w:p>
              </w:tc>
            </w:tr>
            <w:tr w:rsidR="002C1161" w:rsidRPr="002C1161" w14:paraId="27AB58D7" w14:textId="77777777" w:rsidTr="005D0238">
              <w:trPr>
                <w:trHeight w:val="144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C4520AF" w14:textId="77777777" w:rsidR="002C1161" w:rsidRPr="002C1161" w:rsidRDefault="002C1161" w:rsidP="002C1161">
                  <w:pPr>
                    <w:widowControl/>
                    <w:spacing w:after="60"/>
                    <w:jc w:val="left"/>
                    <w:rPr>
                      <w:rFonts w:ascii="Times" w:eastAsia="Times New Roman" w:hAnsi="Times" w:cs="等线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2C1161">
                    <w:rPr>
                      <w:rFonts w:ascii="Times" w:eastAsia="Times New Roman" w:hAnsi="Times" w:cs="等线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303B7E9" w14:textId="77777777" w:rsidR="002C1161" w:rsidRPr="002C1161" w:rsidRDefault="002C1161" w:rsidP="002C1161">
                  <w:pPr>
                    <w:widowControl/>
                    <w:spacing w:after="60"/>
                    <w:jc w:val="left"/>
                    <w:rPr>
                      <w:rFonts w:ascii="Times" w:eastAsia="Times New Roman" w:hAnsi="Times" w:cs="等线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2C1161">
                    <w:rPr>
                      <w:rFonts w:ascii="Times" w:eastAsia="Times New Roman" w:hAnsi="Times" w:cs="等线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  <w:t>The association information of DL-PRS resources with TRP Tx TEG ID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0B3336D" w14:textId="77777777" w:rsidR="002C1161" w:rsidRPr="002C1161" w:rsidRDefault="002C1161" w:rsidP="002C1161">
                  <w:pPr>
                    <w:widowControl/>
                    <w:spacing w:after="60"/>
                    <w:jc w:val="center"/>
                    <w:rPr>
                      <w:rFonts w:ascii="Times" w:eastAsia="等线" w:hAnsi="Times" w:cs="Times New Roman"/>
                      <w:kern w:val="0"/>
                      <w:sz w:val="20"/>
                      <w:szCs w:val="24"/>
                      <w:lang w:val="en-GB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5C87E8A" w14:textId="77777777" w:rsidR="002C1161" w:rsidRPr="002C1161" w:rsidRDefault="002C1161" w:rsidP="002C1161">
                  <w:pPr>
                    <w:widowControl/>
                    <w:spacing w:after="60"/>
                    <w:jc w:val="center"/>
                    <w:rPr>
                      <w:rFonts w:ascii="Times" w:eastAsia="等线" w:hAnsi="Times" w:cs="Times New Roman"/>
                      <w:kern w:val="0"/>
                      <w:sz w:val="20"/>
                      <w:szCs w:val="24"/>
                      <w:lang w:val="en-GB"/>
                    </w:rPr>
                  </w:pPr>
                </w:p>
              </w:tc>
            </w:tr>
            <w:tr w:rsidR="002C1161" w:rsidRPr="002C1161" w14:paraId="1B2454A8" w14:textId="77777777" w:rsidTr="005D0238">
              <w:trPr>
                <w:trHeight w:val="144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37BF3EA" w14:textId="77777777" w:rsidR="002C1161" w:rsidRPr="002C1161" w:rsidRDefault="002C1161" w:rsidP="002C1161">
                  <w:pPr>
                    <w:widowControl/>
                    <w:spacing w:after="60"/>
                    <w:jc w:val="left"/>
                    <w:rPr>
                      <w:rFonts w:ascii="Times" w:eastAsia="Times New Roman" w:hAnsi="Times" w:cs="等线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2C1161">
                    <w:rPr>
                      <w:rFonts w:ascii="Times" w:eastAsia="Times New Roman" w:hAnsi="Times" w:cs="等线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549409B" w14:textId="77777777" w:rsidR="002C1161" w:rsidRPr="002C1161" w:rsidRDefault="002C1161" w:rsidP="002C1161">
                  <w:pPr>
                    <w:widowControl/>
                    <w:spacing w:after="60"/>
                    <w:jc w:val="left"/>
                    <w:rPr>
                      <w:rFonts w:ascii="Times" w:eastAsia="Times New Roman" w:hAnsi="Times" w:cs="等线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2C1161">
                    <w:rPr>
                      <w:rFonts w:ascii="Times" w:eastAsia="Times New Roman" w:hAnsi="Times" w:cs="等线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  <w:t>LOS/NLOS indicators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6406A08" w14:textId="77777777" w:rsidR="002C1161" w:rsidRPr="002C1161" w:rsidRDefault="002C1161" w:rsidP="002C1161">
                  <w:pPr>
                    <w:widowControl/>
                    <w:spacing w:after="60"/>
                    <w:jc w:val="center"/>
                    <w:rPr>
                      <w:rFonts w:ascii="Times" w:eastAsia="等线" w:hAnsi="Times" w:cs="Times New Roman"/>
                      <w:kern w:val="0"/>
                      <w:sz w:val="20"/>
                      <w:szCs w:val="24"/>
                      <w:lang w:val="en-GB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03061CA" w14:textId="77777777" w:rsidR="002C1161" w:rsidRPr="002C1161" w:rsidRDefault="002C1161" w:rsidP="002C1161">
                  <w:pPr>
                    <w:widowControl/>
                    <w:spacing w:after="60"/>
                    <w:jc w:val="center"/>
                    <w:rPr>
                      <w:rFonts w:ascii="Times" w:eastAsia="等线" w:hAnsi="Times" w:cs="Times New Roman"/>
                      <w:kern w:val="0"/>
                      <w:sz w:val="20"/>
                      <w:szCs w:val="24"/>
                      <w:lang w:val="en-GB"/>
                    </w:rPr>
                  </w:pPr>
                </w:p>
              </w:tc>
            </w:tr>
            <w:tr w:rsidR="002C1161" w:rsidRPr="002C1161" w14:paraId="4924CC39" w14:textId="77777777" w:rsidTr="005D0238">
              <w:trPr>
                <w:trHeight w:val="144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BD07570" w14:textId="77777777" w:rsidR="002C1161" w:rsidRPr="002C1161" w:rsidRDefault="002C1161" w:rsidP="002C1161">
                  <w:pPr>
                    <w:widowControl/>
                    <w:spacing w:after="60"/>
                    <w:jc w:val="left"/>
                    <w:rPr>
                      <w:rFonts w:ascii="Times" w:eastAsia="Times New Roman" w:hAnsi="Times" w:cs="等线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2C1161">
                    <w:rPr>
                      <w:rFonts w:ascii="Times" w:eastAsia="Times New Roman" w:hAnsi="Times" w:cs="等线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73643AB" w14:textId="77777777" w:rsidR="002C1161" w:rsidRPr="002C1161" w:rsidRDefault="002C1161" w:rsidP="002C1161">
                  <w:pPr>
                    <w:widowControl/>
                    <w:spacing w:after="60"/>
                    <w:jc w:val="left"/>
                    <w:rPr>
                      <w:rFonts w:ascii="Times" w:eastAsia="Times New Roman" w:hAnsi="Times" w:cs="等线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2C1161">
                    <w:rPr>
                      <w:rFonts w:ascii="Times" w:eastAsia="Times New Roman" w:hAnsi="Times" w:cs="等线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  <w:t>On-Demand DL-PRS-Configurations, possibly together with information on which configurations are available for DL-PRS bandwidth aggregation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7CEEC3C" w14:textId="77777777" w:rsidR="002C1161" w:rsidRPr="002C1161" w:rsidRDefault="002C1161" w:rsidP="002C1161">
                  <w:pPr>
                    <w:widowControl/>
                    <w:spacing w:after="60"/>
                    <w:jc w:val="center"/>
                    <w:rPr>
                      <w:rFonts w:ascii="Times" w:eastAsia="等线" w:hAnsi="Times" w:cs="Times New Roman"/>
                      <w:kern w:val="0"/>
                      <w:sz w:val="20"/>
                      <w:szCs w:val="24"/>
                      <w:lang w:val="en-GB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8498FF7" w14:textId="77777777" w:rsidR="002C1161" w:rsidRPr="002C1161" w:rsidRDefault="002C1161" w:rsidP="002C1161">
                  <w:pPr>
                    <w:widowControl/>
                    <w:spacing w:after="60"/>
                    <w:jc w:val="center"/>
                    <w:rPr>
                      <w:rFonts w:ascii="Times" w:eastAsia="等线" w:hAnsi="Times" w:cs="Times New Roman"/>
                      <w:kern w:val="0"/>
                      <w:sz w:val="20"/>
                      <w:szCs w:val="24"/>
                      <w:lang w:val="en-GB"/>
                    </w:rPr>
                  </w:pPr>
                </w:p>
              </w:tc>
            </w:tr>
            <w:tr w:rsidR="002C1161" w:rsidRPr="002C1161" w14:paraId="0BB2DB57" w14:textId="77777777" w:rsidTr="005D0238">
              <w:trPr>
                <w:trHeight w:val="144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3BB8A37" w14:textId="77777777" w:rsidR="002C1161" w:rsidRPr="002C1161" w:rsidRDefault="002C1161" w:rsidP="002C1161">
                  <w:pPr>
                    <w:widowControl/>
                    <w:spacing w:after="60"/>
                    <w:jc w:val="left"/>
                    <w:rPr>
                      <w:rFonts w:ascii="Times" w:eastAsia="Times New Roman" w:hAnsi="Times" w:cs="等线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2C1161">
                    <w:rPr>
                      <w:rFonts w:ascii="Times" w:eastAsia="Times New Roman" w:hAnsi="Times" w:cs="等线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CB21BD9" w14:textId="77777777" w:rsidR="002C1161" w:rsidRPr="002C1161" w:rsidRDefault="002C1161" w:rsidP="002C1161">
                  <w:pPr>
                    <w:widowControl/>
                    <w:spacing w:after="60"/>
                    <w:jc w:val="left"/>
                    <w:rPr>
                      <w:rFonts w:ascii="Times" w:eastAsia="Times New Roman" w:hAnsi="Times" w:cs="等线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2C1161">
                    <w:rPr>
                      <w:rFonts w:ascii="Times" w:eastAsia="Times New Roman" w:hAnsi="Times" w:cs="等线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  <w:t>Validity Area of the Assistance Data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7E332B2" w14:textId="77777777" w:rsidR="002C1161" w:rsidRPr="002C1161" w:rsidRDefault="002C1161" w:rsidP="002C1161">
                  <w:pPr>
                    <w:widowControl/>
                    <w:spacing w:after="60"/>
                    <w:jc w:val="center"/>
                    <w:rPr>
                      <w:rFonts w:ascii="Times" w:eastAsia="等线" w:hAnsi="Times" w:cs="Times New Roman"/>
                      <w:kern w:val="0"/>
                      <w:sz w:val="20"/>
                      <w:szCs w:val="24"/>
                      <w:lang w:val="en-GB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21C88A4" w14:textId="77777777" w:rsidR="002C1161" w:rsidRPr="002C1161" w:rsidRDefault="002C1161" w:rsidP="002C1161">
                  <w:pPr>
                    <w:widowControl/>
                    <w:spacing w:after="60"/>
                    <w:jc w:val="center"/>
                    <w:rPr>
                      <w:rFonts w:ascii="Times" w:eastAsia="等线" w:hAnsi="Times" w:cs="Times New Roman"/>
                      <w:kern w:val="0"/>
                      <w:sz w:val="20"/>
                      <w:szCs w:val="24"/>
                      <w:lang w:val="en-GB"/>
                    </w:rPr>
                  </w:pPr>
                </w:p>
              </w:tc>
            </w:tr>
            <w:tr w:rsidR="002C1161" w:rsidRPr="002C1161" w14:paraId="17EEC2AD" w14:textId="77777777" w:rsidTr="005D0238">
              <w:trPr>
                <w:trHeight w:val="144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7955153" w14:textId="77777777" w:rsidR="002C1161" w:rsidRPr="002C1161" w:rsidRDefault="002C1161" w:rsidP="002C1161">
                  <w:pPr>
                    <w:widowControl/>
                    <w:spacing w:after="60"/>
                    <w:jc w:val="left"/>
                    <w:rPr>
                      <w:rFonts w:ascii="Times" w:eastAsia="Times New Roman" w:hAnsi="Times" w:cs="等线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2C1161">
                    <w:rPr>
                      <w:rFonts w:ascii="Times" w:eastAsia="Times New Roman" w:hAnsi="Times" w:cs="等线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65DCA3F" w14:textId="77777777" w:rsidR="002C1161" w:rsidRPr="002C1161" w:rsidRDefault="002C1161" w:rsidP="002C1161">
                  <w:pPr>
                    <w:widowControl/>
                    <w:spacing w:after="60"/>
                    <w:jc w:val="left"/>
                    <w:rPr>
                      <w:rFonts w:ascii="Times" w:eastAsia="Times New Roman" w:hAnsi="Times" w:cs="等线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2C1161">
                    <w:rPr>
                      <w:rFonts w:ascii="Times" w:eastAsia="Times New Roman" w:hAnsi="Times" w:cs="等线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  <w:t>PRU measurements together with the location information of the PRU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724BEB6" w14:textId="77777777" w:rsidR="002C1161" w:rsidRPr="002C1161" w:rsidRDefault="002C1161" w:rsidP="002C1161">
                  <w:pPr>
                    <w:widowControl/>
                    <w:spacing w:after="60"/>
                    <w:jc w:val="center"/>
                    <w:rPr>
                      <w:rFonts w:ascii="Times" w:eastAsia="等线" w:hAnsi="Times" w:cs="Times New Roman"/>
                      <w:kern w:val="0"/>
                      <w:sz w:val="20"/>
                      <w:szCs w:val="24"/>
                      <w:lang w:val="en-GB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7B50E35" w14:textId="77777777" w:rsidR="002C1161" w:rsidRPr="002C1161" w:rsidRDefault="002C1161" w:rsidP="002C1161">
                  <w:pPr>
                    <w:widowControl/>
                    <w:spacing w:after="60"/>
                    <w:jc w:val="center"/>
                    <w:rPr>
                      <w:rFonts w:ascii="Times" w:eastAsia="等线" w:hAnsi="Times" w:cs="Times New Roman"/>
                      <w:kern w:val="0"/>
                      <w:sz w:val="20"/>
                      <w:szCs w:val="24"/>
                      <w:lang w:val="en-GB"/>
                    </w:rPr>
                  </w:pPr>
                </w:p>
              </w:tc>
            </w:tr>
            <w:tr w:rsidR="002C1161" w:rsidRPr="002C1161" w14:paraId="36F1F336" w14:textId="77777777" w:rsidTr="005D0238">
              <w:trPr>
                <w:trHeight w:val="144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DAF1BE6" w14:textId="77777777" w:rsidR="002C1161" w:rsidRPr="002C1161" w:rsidRDefault="002C1161" w:rsidP="002C1161">
                  <w:pPr>
                    <w:widowControl/>
                    <w:spacing w:after="60"/>
                    <w:jc w:val="left"/>
                    <w:rPr>
                      <w:rFonts w:ascii="Times" w:eastAsia="Times New Roman" w:hAnsi="Times" w:cs="等线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2C1161">
                    <w:rPr>
                      <w:rFonts w:ascii="Times" w:eastAsia="Times New Roman" w:hAnsi="Times" w:cs="等线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1CE111D" w14:textId="77777777" w:rsidR="002C1161" w:rsidRPr="002C1161" w:rsidRDefault="002C1161" w:rsidP="002C1161">
                  <w:pPr>
                    <w:widowControl/>
                    <w:spacing w:after="60"/>
                    <w:jc w:val="left"/>
                    <w:rPr>
                      <w:rFonts w:ascii="Times" w:eastAsia="Times New Roman" w:hAnsi="Times" w:cs="等线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2C1161">
                    <w:rPr>
                      <w:rFonts w:ascii="Times" w:eastAsia="Times New Roman" w:hAnsi="Times" w:cs="等线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  <w:t>Data facilitating the integrity results determination of the calculated location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9732EBF" w14:textId="77777777" w:rsidR="002C1161" w:rsidRPr="002C1161" w:rsidRDefault="002C1161" w:rsidP="002C1161">
                  <w:pPr>
                    <w:widowControl/>
                    <w:spacing w:after="60"/>
                    <w:jc w:val="center"/>
                    <w:rPr>
                      <w:rFonts w:ascii="Times" w:eastAsia="等线" w:hAnsi="Times" w:cs="Times New Roman"/>
                      <w:kern w:val="0"/>
                      <w:sz w:val="20"/>
                      <w:szCs w:val="24"/>
                      <w:lang w:val="en-GB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2D52B7C" w14:textId="77777777" w:rsidR="002C1161" w:rsidRPr="002C1161" w:rsidRDefault="002C1161" w:rsidP="002C1161">
                  <w:pPr>
                    <w:widowControl/>
                    <w:spacing w:after="60"/>
                    <w:jc w:val="center"/>
                    <w:rPr>
                      <w:rFonts w:ascii="Times" w:eastAsia="等线" w:hAnsi="Times" w:cs="Times New Roman"/>
                      <w:kern w:val="0"/>
                      <w:sz w:val="20"/>
                      <w:szCs w:val="24"/>
                      <w:lang w:val="en-GB"/>
                    </w:rPr>
                  </w:pPr>
                </w:p>
              </w:tc>
            </w:tr>
            <w:tr w:rsidR="002C1161" w:rsidRPr="002C1161" w14:paraId="5100E35B" w14:textId="77777777" w:rsidTr="005D0238">
              <w:trPr>
                <w:trHeight w:val="144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B0C3D2C" w14:textId="77777777" w:rsidR="002C1161" w:rsidRPr="002C1161" w:rsidRDefault="002C1161" w:rsidP="002C1161">
                  <w:pPr>
                    <w:widowControl/>
                    <w:spacing w:after="60"/>
                    <w:jc w:val="left"/>
                    <w:rPr>
                      <w:rFonts w:ascii="Times" w:eastAsia="Times New Roman" w:hAnsi="Times" w:cs="等线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2C1161">
                    <w:rPr>
                      <w:rFonts w:ascii="Times" w:eastAsia="Times New Roman" w:hAnsi="Times" w:cs="等线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F93CA08" w14:textId="77777777" w:rsidR="002C1161" w:rsidRPr="002C1161" w:rsidRDefault="002C1161" w:rsidP="002C1161">
                  <w:pPr>
                    <w:widowControl/>
                    <w:spacing w:after="60"/>
                    <w:jc w:val="left"/>
                    <w:rPr>
                      <w:rFonts w:ascii="Times" w:eastAsia="Times New Roman" w:hAnsi="Times" w:cs="等线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2C1161">
                    <w:rPr>
                      <w:rFonts w:ascii="Times" w:eastAsia="Times New Roman" w:hAnsi="Times" w:cs="等线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  <w:t>TRP beam/antenna information (including azimuth angle, zenith angle and relative power between PRS resources per angle per TRP)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3BA50EE" w14:textId="77777777" w:rsidR="002C1161" w:rsidRPr="002C1161" w:rsidRDefault="002C1161" w:rsidP="002C1161">
                  <w:pPr>
                    <w:widowControl/>
                    <w:spacing w:after="60"/>
                    <w:jc w:val="center"/>
                    <w:rPr>
                      <w:rFonts w:ascii="Times" w:eastAsia="等线" w:hAnsi="Times" w:cs="Times New Roman"/>
                      <w:kern w:val="0"/>
                      <w:sz w:val="20"/>
                      <w:szCs w:val="24"/>
                      <w:lang w:val="en-GB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DBF5A88" w14:textId="77777777" w:rsidR="002C1161" w:rsidRPr="002C1161" w:rsidRDefault="002C1161" w:rsidP="002C1161">
                  <w:pPr>
                    <w:widowControl/>
                    <w:spacing w:after="60"/>
                    <w:jc w:val="center"/>
                    <w:rPr>
                      <w:rFonts w:ascii="Times" w:eastAsia="等线" w:hAnsi="Times" w:cs="Times New Roman"/>
                      <w:kern w:val="0"/>
                      <w:sz w:val="20"/>
                      <w:szCs w:val="24"/>
                      <w:lang w:val="en-GB"/>
                    </w:rPr>
                  </w:pPr>
                </w:p>
              </w:tc>
            </w:tr>
            <w:tr w:rsidR="002C1161" w:rsidRPr="002C1161" w14:paraId="74895CC0" w14:textId="77777777" w:rsidTr="005D0238">
              <w:trPr>
                <w:trHeight w:val="144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A1EECA2" w14:textId="77777777" w:rsidR="002C1161" w:rsidRPr="002C1161" w:rsidRDefault="002C1161" w:rsidP="002C1161">
                  <w:pPr>
                    <w:widowControl/>
                    <w:spacing w:after="60"/>
                    <w:jc w:val="left"/>
                    <w:rPr>
                      <w:rFonts w:ascii="Times" w:eastAsia="Times New Roman" w:hAnsi="Times" w:cs="等线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2C1161">
                    <w:rPr>
                      <w:rFonts w:ascii="Times" w:eastAsia="Times New Roman" w:hAnsi="Times" w:cs="等线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F68BCC5" w14:textId="77777777" w:rsidR="002C1161" w:rsidRPr="002C1161" w:rsidRDefault="002C1161" w:rsidP="002C1161">
                  <w:pPr>
                    <w:widowControl/>
                    <w:spacing w:after="60"/>
                    <w:jc w:val="left"/>
                    <w:rPr>
                      <w:rFonts w:ascii="Times" w:eastAsia="Times New Roman" w:hAnsi="Times" w:cs="等线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2C1161">
                    <w:rPr>
                      <w:rFonts w:ascii="Times" w:eastAsia="Times New Roman" w:hAnsi="Times" w:cs="等线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  <w:t>Expected Angle Assistance information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01EBB10" w14:textId="77777777" w:rsidR="002C1161" w:rsidRPr="002C1161" w:rsidRDefault="002C1161" w:rsidP="002C1161">
                  <w:pPr>
                    <w:widowControl/>
                    <w:spacing w:after="60"/>
                    <w:jc w:val="center"/>
                    <w:rPr>
                      <w:rFonts w:ascii="Times" w:eastAsia="等线" w:hAnsi="Times" w:cs="Times New Roman"/>
                      <w:kern w:val="0"/>
                      <w:sz w:val="20"/>
                      <w:szCs w:val="24"/>
                      <w:lang w:val="en-GB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5FB4B6C" w14:textId="77777777" w:rsidR="002C1161" w:rsidRPr="002C1161" w:rsidRDefault="002C1161" w:rsidP="002C1161">
                  <w:pPr>
                    <w:widowControl/>
                    <w:spacing w:after="60"/>
                    <w:jc w:val="center"/>
                    <w:rPr>
                      <w:rFonts w:ascii="Times" w:eastAsia="等线" w:hAnsi="Times" w:cs="Times New Roman"/>
                      <w:kern w:val="0"/>
                      <w:sz w:val="20"/>
                      <w:szCs w:val="24"/>
                      <w:lang w:val="en-GB"/>
                    </w:rPr>
                  </w:pPr>
                </w:p>
              </w:tc>
            </w:tr>
            <w:tr w:rsidR="002C1161" w:rsidRPr="002C1161" w14:paraId="7624652D" w14:textId="77777777" w:rsidTr="005D0238">
              <w:trPr>
                <w:trHeight w:val="144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4B82EE1" w14:textId="77777777" w:rsidR="002C1161" w:rsidRPr="002C1161" w:rsidRDefault="002C1161" w:rsidP="002C1161">
                  <w:pPr>
                    <w:widowControl/>
                    <w:spacing w:after="60"/>
                    <w:jc w:val="left"/>
                    <w:rPr>
                      <w:rFonts w:ascii="Times" w:eastAsia="Times New Roman" w:hAnsi="Times" w:cs="等线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2C1161">
                    <w:rPr>
                      <w:rFonts w:ascii="Times" w:eastAsia="Times New Roman" w:hAnsi="Times" w:cs="等线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8EB54C4" w14:textId="77777777" w:rsidR="002C1161" w:rsidRPr="002C1161" w:rsidRDefault="002C1161" w:rsidP="002C1161">
                  <w:pPr>
                    <w:widowControl/>
                    <w:spacing w:after="60"/>
                    <w:jc w:val="left"/>
                    <w:rPr>
                      <w:rFonts w:ascii="Times" w:eastAsia="Times New Roman" w:hAnsi="Times" w:cs="等线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2C1161">
                    <w:rPr>
                      <w:rFonts w:ascii="Times" w:eastAsia="Times New Roman" w:hAnsi="Times" w:cs="等线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  <w:t>PRS priority list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71FB3AD" w14:textId="77777777" w:rsidR="002C1161" w:rsidRPr="002C1161" w:rsidRDefault="002C1161" w:rsidP="002C1161">
                  <w:pPr>
                    <w:widowControl/>
                    <w:spacing w:after="60"/>
                    <w:jc w:val="center"/>
                    <w:rPr>
                      <w:rFonts w:ascii="Times" w:eastAsia="等线" w:hAnsi="Times" w:cs="Times New Roman"/>
                      <w:kern w:val="0"/>
                      <w:sz w:val="20"/>
                      <w:szCs w:val="24"/>
                      <w:lang w:val="en-GB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63CD0D5" w14:textId="77777777" w:rsidR="002C1161" w:rsidRPr="002C1161" w:rsidRDefault="002C1161" w:rsidP="002C1161">
                  <w:pPr>
                    <w:widowControl/>
                    <w:spacing w:after="60"/>
                    <w:jc w:val="center"/>
                    <w:rPr>
                      <w:rFonts w:ascii="Times" w:eastAsia="等线" w:hAnsi="Times" w:cs="Times New Roman"/>
                      <w:kern w:val="0"/>
                      <w:sz w:val="20"/>
                      <w:szCs w:val="24"/>
                      <w:lang w:val="en-GB"/>
                    </w:rPr>
                  </w:pPr>
                </w:p>
              </w:tc>
            </w:tr>
          </w:tbl>
          <w:p w14:paraId="4BC855C2" w14:textId="3961E2AF" w:rsidR="002C1161" w:rsidRPr="002C1161" w:rsidRDefault="002C1161" w:rsidP="002C1161">
            <w:pPr>
              <w:rPr>
                <w:rFonts w:ascii="Times" w:eastAsia="等线" w:hAnsi="Times" w:cs="Times New Roman"/>
                <w:kern w:val="0"/>
                <w:sz w:val="20"/>
                <w:szCs w:val="24"/>
                <w:lang w:val="en-GB"/>
              </w:rPr>
            </w:pPr>
            <w:r w:rsidRPr="002C1161">
              <w:rPr>
                <w:rFonts w:ascii="Times" w:eastAsia="等线" w:hAnsi="Times" w:cs="Times New Roman" w:hint="eastAsia"/>
                <w:kern w:val="0"/>
                <w:sz w:val="20"/>
                <w:szCs w:val="24"/>
                <w:highlight w:val="green"/>
                <w:lang w:val="en-GB"/>
              </w:rPr>
              <w:t>Agreement</w:t>
            </w:r>
            <w:r w:rsidRPr="002C1161">
              <w:rPr>
                <w:rFonts w:ascii="Times" w:eastAsia="等线" w:hAnsi="Times" w:cs="Times New Roman"/>
                <w:kern w:val="0"/>
                <w:sz w:val="20"/>
                <w:szCs w:val="24"/>
                <w:highlight w:val="green"/>
                <w:lang w:val="en-GB"/>
              </w:rPr>
              <w:t xml:space="preserve"> @RAN1#119 meeting</w:t>
            </w:r>
          </w:p>
          <w:p w14:paraId="5F8EC479" w14:textId="77777777" w:rsidR="002C1161" w:rsidRPr="002C1161" w:rsidRDefault="002C1161" w:rsidP="002C1161">
            <w:pPr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en-US"/>
              </w:rPr>
            </w:pPr>
            <w:r w:rsidRPr="002C1161"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en-US"/>
              </w:rPr>
              <w:t>For AI/ML based positioning Case 1, all assistance information from legacy UE-based DL-TDOA, other than info #7, can be provided from LMF to UE. For info #7, RAN1 study</w:t>
            </w:r>
            <w:r w:rsidRPr="002C1161">
              <w:rPr>
                <w:rFonts w:ascii="Times" w:eastAsia="等线" w:hAnsi="Times" w:cs="Times New Roman" w:hint="eastAsia"/>
                <w:kern w:val="0"/>
                <w:sz w:val="20"/>
                <w:szCs w:val="24"/>
                <w:lang w:val="en-GB"/>
              </w:rPr>
              <w:t>, if necessary,</w:t>
            </w:r>
            <w:r w:rsidRPr="002C1161"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en-US"/>
              </w:rPr>
              <w:t xml:space="preserve"> choose one alternative from the following:</w:t>
            </w:r>
          </w:p>
          <w:p w14:paraId="03143D5D" w14:textId="77777777" w:rsidR="002C1161" w:rsidRPr="002C1161" w:rsidRDefault="002C1161" w:rsidP="002C1161">
            <w:pPr>
              <w:numPr>
                <w:ilvl w:val="0"/>
                <w:numId w:val="35"/>
              </w:numPr>
              <w:tabs>
                <w:tab w:val="left" w:pos="0"/>
                <w:tab w:val="left" w:pos="720"/>
              </w:tabs>
              <w:suppressAutoHyphens/>
              <w:spacing w:after="80"/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x-none"/>
              </w:rPr>
            </w:pPr>
            <w:r w:rsidRPr="002C1161"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x-none"/>
              </w:rPr>
              <w:t>Alternative 1. Info #7 is provided implicitly via associated ID.</w:t>
            </w:r>
          </w:p>
          <w:p w14:paraId="3A82BF60" w14:textId="77777777" w:rsidR="002C1161" w:rsidRPr="002C1161" w:rsidRDefault="002C1161" w:rsidP="002C1161">
            <w:pPr>
              <w:numPr>
                <w:ilvl w:val="1"/>
                <w:numId w:val="35"/>
              </w:numPr>
              <w:tabs>
                <w:tab w:val="left" w:pos="0"/>
                <w:tab w:val="left" w:pos="720"/>
                <w:tab w:val="left" w:pos="1440"/>
              </w:tabs>
              <w:suppressAutoHyphens/>
              <w:spacing w:after="80"/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x-none"/>
              </w:rPr>
            </w:pPr>
            <w:r w:rsidRPr="002C1161">
              <w:rPr>
                <w:rFonts w:ascii="Times" w:eastAsia="Yu Mincho" w:hAnsi="Times" w:cs="Times New Roman" w:hint="eastAsia"/>
                <w:kern w:val="0"/>
                <w:sz w:val="20"/>
                <w:szCs w:val="24"/>
                <w:lang w:val="en-GB" w:eastAsia="ja-JP"/>
              </w:rPr>
              <w:t>A</w:t>
            </w:r>
            <w:r w:rsidRPr="002C1161"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x-none"/>
              </w:rPr>
              <w:t>ssociated ID is signaled by LMF to indicate whether info #7 is consistent between training and inference.</w:t>
            </w:r>
          </w:p>
          <w:p w14:paraId="44F48E42" w14:textId="77777777" w:rsidR="002C1161" w:rsidRPr="002C1161" w:rsidRDefault="002C1161" w:rsidP="002C1161">
            <w:pPr>
              <w:numPr>
                <w:ilvl w:val="0"/>
                <w:numId w:val="35"/>
              </w:numPr>
              <w:tabs>
                <w:tab w:val="left" w:pos="0"/>
                <w:tab w:val="left" w:pos="720"/>
              </w:tabs>
              <w:suppressAutoHyphens/>
              <w:spacing w:after="80"/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x-none"/>
              </w:rPr>
            </w:pPr>
            <w:r w:rsidRPr="002C1161"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x-none"/>
              </w:rPr>
              <w:t xml:space="preserve">Alternative 2. Info #7 can be provided either implicitly or explicitly by LMF. Note: no UE capability is introduced on whether info #7 is provided implicitly or explicitly, and the UE can request info #7 to be provided explicitly or implicitly. </w:t>
            </w:r>
          </w:p>
          <w:p w14:paraId="75025649" w14:textId="77777777" w:rsidR="002C1161" w:rsidRPr="002C1161" w:rsidRDefault="002C1161" w:rsidP="002C1161">
            <w:pPr>
              <w:numPr>
                <w:ilvl w:val="1"/>
                <w:numId w:val="35"/>
              </w:numPr>
              <w:tabs>
                <w:tab w:val="left" w:pos="0"/>
                <w:tab w:val="left" w:pos="720"/>
                <w:tab w:val="left" w:pos="1440"/>
              </w:tabs>
              <w:suppressAutoHyphens/>
              <w:spacing w:after="80"/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x-none"/>
              </w:rPr>
            </w:pPr>
            <w:r w:rsidRPr="002C1161"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x-none"/>
              </w:rPr>
              <w:t xml:space="preserve">If provided implicitly, </w:t>
            </w:r>
            <w:r w:rsidRPr="002C1161">
              <w:rPr>
                <w:rFonts w:ascii="Times" w:eastAsia="Yu Mincho" w:hAnsi="Times" w:cs="Times New Roman"/>
                <w:kern w:val="0"/>
                <w:sz w:val="20"/>
                <w:szCs w:val="24"/>
                <w:lang w:val="en-GB" w:eastAsia="ja-JP"/>
              </w:rPr>
              <w:t>a</w:t>
            </w:r>
            <w:r w:rsidRPr="002C1161"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x-none"/>
              </w:rPr>
              <w:t>ssociated ID is signaled by LMF to indicate whether info #7 is consistent between training and inference.</w:t>
            </w:r>
          </w:p>
          <w:p w14:paraId="75B52654" w14:textId="208159C0" w:rsidR="002C1161" w:rsidRPr="002C1161" w:rsidRDefault="002C1161" w:rsidP="002C1161">
            <w:pPr>
              <w:numPr>
                <w:ilvl w:val="0"/>
                <w:numId w:val="35"/>
              </w:numPr>
              <w:tabs>
                <w:tab w:val="left" w:pos="0"/>
                <w:tab w:val="left" w:pos="720"/>
                <w:tab w:val="left" w:pos="1440"/>
              </w:tabs>
              <w:suppressAutoHyphens/>
              <w:spacing w:after="80"/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x-none"/>
              </w:rPr>
            </w:pPr>
            <w:r w:rsidRPr="002C1161"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x-none"/>
              </w:rPr>
              <w:t xml:space="preserve">Alternative 3. Info #7 is </w:t>
            </w:r>
            <w:r w:rsidRPr="002C1161">
              <w:rPr>
                <w:rFonts w:ascii="Times" w:eastAsia="Batang" w:hAnsi="Times" w:cs="Times New Roman"/>
                <w:b/>
                <w:bCs/>
                <w:kern w:val="0"/>
                <w:sz w:val="20"/>
                <w:szCs w:val="24"/>
                <w:lang w:val="en-GB" w:eastAsia="x-none"/>
              </w:rPr>
              <w:t>not</w:t>
            </w:r>
            <w:r w:rsidRPr="002C1161"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x-none"/>
              </w:rPr>
              <w:t xml:space="preserve"> be provided from LMF to UE. </w:t>
            </w:r>
          </w:p>
          <w:p w14:paraId="418C4F70" w14:textId="77777777" w:rsidR="002C1161" w:rsidRPr="002C1161" w:rsidRDefault="002C1161" w:rsidP="002C1161">
            <w:pPr>
              <w:numPr>
                <w:ilvl w:val="1"/>
                <w:numId w:val="35"/>
              </w:numPr>
              <w:tabs>
                <w:tab w:val="left" w:pos="0"/>
                <w:tab w:val="left" w:pos="720"/>
                <w:tab w:val="left" w:pos="1440"/>
              </w:tabs>
              <w:suppressAutoHyphens/>
              <w:spacing w:after="80"/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x-none"/>
              </w:rPr>
            </w:pPr>
            <w:r w:rsidRPr="002C1161"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x-none"/>
              </w:rPr>
              <w:t>If info #7 is not provided, UE may assume info #7 is consistent between training and inference.</w:t>
            </w:r>
          </w:p>
          <w:p w14:paraId="424B6138" w14:textId="0DE7FB87" w:rsidR="00B94A03" w:rsidRPr="002C1161" w:rsidRDefault="002C1161" w:rsidP="002C1161">
            <w:pPr>
              <w:numPr>
                <w:ilvl w:val="0"/>
                <w:numId w:val="35"/>
              </w:numPr>
              <w:tabs>
                <w:tab w:val="left" w:pos="0"/>
                <w:tab w:val="left" w:pos="720"/>
                <w:tab w:val="left" w:pos="1440"/>
              </w:tabs>
              <w:suppressAutoHyphens/>
              <w:spacing w:after="80"/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en-US"/>
              </w:rPr>
            </w:pPr>
            <w:r w:rsidRPr="002C1161"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x-none"/>
              </w:rPr>
              <w:t>Alternative 4. Info #7 is provided explicitly from LMF to UE.</w:t>
            </w:r>
          </w:p>
        </w:tc>
      </w:tr>
    </w:tbl>
    <w:p w14:paraId="17FE0BC7" w14:textId="1BF2FED8" w:rsidR="009C65CF" w:rsidRDefault="00742807" w:rsidP="009C65CF">
      <w:pPr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lastRenderedPageBreak/>
        <w:t>Seeing from above,</w:t>
      </w:r>
      <w:r w:rsidR="009C65CF">
        <w:rPr>
          <w:rFonts w:ascii="Times New Roman" w:hAnsi="Times New Roman" w:cs="Times New Roman"/>
          <w:kern w:val="0"/>
          <w:sz w:val="20"/>
          <w:szCs w:val="20"/>
        </w:rPr>
        <w:t xml:space="preserve"> almost all the assistance data used in DL positioning methods except for Info#7 (i.e., </w:t>
      </w:r>
      <w:r w:rsidR="009C65CF" w:rsidRPr="002C1161">
        <w:rPr>
          <w:rFonts w:ascii="Times" w:eastAsia="Times New Roman" w:hAnsi="Times" w:cs="等线"/>
          <w:color w:val="000000"/>
          <w:kern w:val="0"/>
          <w:sz w:val="20"/>
          <w:szCs w:val="20"/>
          <w:lang w:val="en-GB" w:eastAsia="en-US"/>
        </w:rPr>
        <w:lastRenderedPageBreak/>
        <w:t>Geographical coordinates of the TRPs</w:t>
      </w:r>
      <w:r w:rsidR="009C65CF">
        <w:rPr>
          <w:rFonts w:ascii="Times New Roman" w:hAnsi="Times New Roman" w:cs="Times New Roman"/>
          <w:kern w:val="0"/>
          <w:sz w:val="20"/>
          <w:szCs w:val="20"/>
        </w:rPr>
        <w:t xml:space="preserve">) are agreed to be explicitly indicated to UE. RAN1 also discussed the </w:t>
      </w:r>
      <w:r w:rsidR="001E7995">
        <w:rPr>
          <w:rFonts w:ascii="Times New Roman" w:hAnsi="Times New Roman" w:cs="Times New Roman"/>
          <w:kern w:val="0"/>
          <w:sz w:val="20"/>
          <w:szCs w:val="20"/>
        </w:rPr>
        <w:t xml:space="preserve">alternatives on how to provide the TRP location info to UE </w:t>
      </w:r>
      <w:r w:rsidR="009C65CF">
        <w:rPr>
          <w:rFonts w:ascii="Times New Roman" w:hAnsi="Times New Roman" w:cs="Times New Roman"/>
          <w:kern w:val="0"/>
          <w:sz w:val="20"/>
          <w:szCs w:val="20"/>
        </w:rPr>
        <w:t>explicit</w:t>
      </w:r>
      <w:r w:rsidR="001E7995">
        <w:rPr>
          <w:rFonts w:ascii="Times New Roman" w:hAnsi="Times New Roman" w:cs="Times New Roman"/>
          <w:kern w:val="0"/>
          <w:sz w:val="20"/>
          <w:szCs w:val="20"/>
        </w:rPr>
        <w:t>ly</w:t>
      </w:r>
      <w:r w:rsidR="009C65CF">
        <w:rPr>
          <w:rFonts w:ascii="Times New Roman" w:hAnsi="Times New Roman" w:cs="Times New Roman"/>
          <w:kern w:val="0"/>
          <w:sz w:val="20"/>
          <w:szCs w:val="20"/>
        </w:rPr>
        <w:t xml:space="preserve"> or implicit</w:t>
      </w:r>
      <w:r w:rsidR="001E7995">
        <w:rPr>
          <w:rFonts w:ascii="Times New Roman" w:hAnsi="Times New Roman" w:cs="Times New Roman"/>
          <w:kern w:val="0"/>
          <w:sz w:val="20"/>
          <w:szCs w:val="20"/>
        </w:rPr>
        <w:t>ly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. </w:t>
      </w:r>
      <w:r w:rsidR="001E7995">
        <w:rPr>
          <w:rFonts w:ascii="Times New Roman" w:hAnsi="Times New Roman" w:cs="Times New Roman"/>
          <w:kern w:val="0"/>
          <w:sz w:val="20"/>
          <w:szCs w:val="20"/>
        </w:rPr>
        <w:t xml:space="preserve">However, the </w:t>
      </w:r>
      <w:r w:rsidR="001E7995">
        <w:rPr>
          <w:rFonts w:ascii="Times New Roman" w:hAnsi="Times New Roman" w:cs="Times New Roman" w:hint="eastAsia"/>
          <w:kern w:val="0"/>
          <w:sz w:val="20"/>
          <w:szCs w:val="20"/>
        </w:rPr>
        <w:t>consistency</w:t>
      </w:r>
      <w:r w:rsidR="001E7995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1E7995">
        <w:rPr>
          <w:rFonts w:ascii="Times New Roman" w:hAnsi="Times New Roman" w:cs="Times New Roman" w:hint="eastAsia"/>
          <w:kern w:val="0"/>
          <w:sz w:val="20"/>
          <w:szCs w:val="20"/>
        </w:rPr>
        <w:t>is</w:t>
      </w:r>
      <w:r w:rsidR="001E7995">
        <w:rPr>
          <w:rFonts w:ascii="Times New Roman" w:hAnsi="Times New Roman" w:cs="Times New Roman"/>
          <w:kern w:val="0"/>
          <w:sz w:val="20"/>
          <w:szCs w:val="20"/>
        </w:rPr>
        <w:t xml:space="preserve"> in </w:t>
      </w:r>
      <w:r w:rsidR="00797019">
        <w:rPr>
          <w:rFonts w:ascii="Times New Roman" w:hAnsi="Times New Roman" w:cs="Times New Roman"/>
          <w:kern w:val="0"/>
          <w:sz w:val="20"/>
          <w:szCs w:val="20"/>
        </w:rPr>
        <w:t xml:space="preserve">the </w:t>
      </w:r>
      <w:r w:rsidR="001E7995">
        <w:rPr>
          <w:rFonts w:ascii="Times New Roman" w:hAnsi="Times New Roman" w:cs="Times New Roman" w:hint="eastAsia"/>
          <w:kern w:val="0"/>
          <w:sz w:val="20"/>
          <w:szCs w:val="20"/>
        </w:rPr>
        <w:t>granularity</w:t>
      </w:r>
      <w:r w:rsidR="001E7995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1E7995">
        <w:rPr>
          <w:rFonts w:ascii="Times New Roman" w:hAnsi="Times New Roman" w:cs="Times New Roman" w:hint="eastAsia"/>
          <w:kern w:val="0"/>
          <w:sz w:val="20"/>
          <w:szCs w:val="20"/>
        </w:rPr>
        <w:t>of</w:t>
      </w:r>
      <w:r w:rsidR="001E7995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936578">
        <w:rPr>
          <w:rFonts w:ascii="Times New Roman" w:hAnsi="Times New Roman" w:cs="Times New Roman"/>
          <w:kern w:val="0"/>
          <w:sz w:val="20"/>
          <w:szCs w:val="20"/>
        </w:rPr>
        <w:t>TRP information (e.g., TRP location, and TRP related configurations)</w:t>
      </w:r>
      <w:r w:rsidR="001E7995">
        <w:rPr>
          <w:rFonts w:ascii="Times New Roman" w:hAnsi="Times New Roman" w:cs="Times New Roman"/>
          <w:kern w:val="0"/>
          <w:sz w:val="20"/>
          <w:szCs w:val="20"/>
        </w:rPr>
        <w:t>.</w:t>
      </w:r>
    </w:p>
    <w:p w14:paraId="719A4B2D" w14:textId="6B3517CE" w:rsidR="00742807" w:rsidRPr="00EC26F5" w:rsidRDefault="00742807" w:rsidP="00EC26F5">
      <w:pPr>
        <w:pStyle w:val="Observation"/>
        <w:numPr>
          <w:ilvl w:val="0"/>
          <w:numId w:val="24"/>
        </w:numPr>
        <w:tabs>
          <w:tab w:val="clear" w:pos="1619"/>
          <w:tab w:val="left" w:pos="1701"/>
        </w:tabs>
        <w:overflowPunct w:val="0"/>
        <w:autoSpaceDE w:val="0"/>
        <w:autoSpaceDN w:val="0"/>
        <w:adjustRightInd w:val="0"/>
        <w:spacing w:before="180" w:after="180"/>
        <w:ind w:leftChars="0" w:left="1701" w:hanging="1701"/>
        <w:jc w:val="both"/>
        <w:textAlignment w:val="baseline"/>
        <w:rPr>
          <w:color w:val="auto"/>
          <w:szCs w:val="20"/>
          <w:lang w:val="en-GB"/>
        </w:rPr>
      </w:pPr>
      <w:r w:rsidRPr="00EC26F5">
        <w:rPr>
          <w:color w:val="auto"/>
          <w:szCs w:val="20"/>
          <w:lang w:val="en-GB"/>
        </w:rPr>
        <w:t xml:space="preserve">RAN1 </w:t>
      </w:r>
      <w:r w:rsidR="007F7C13" w:rsidRPr="00EC26F5">
        <w:rPr>
          <w:color w:val="auto"/>
          <w:szCs w:val="20"/>
          <w:lang w:val="en-GB"/>
        </w:rPr>
        <w:t>ensures</w:t>
      </w:r>
      <w:r w:rsidR="00422C9B" w:rsidRPr="00EC26F5">
        <w:rPr>
          <w:color w:val="auto"/>
          <w:szCs w:val="20"/>
          <w:lang w:val="en-GB"/>
        </w:rPr>
        <w:t xml:space="preserve"> consistency between training and inference</w:t>
      </w:r>
      <w:r w:rsidR="00CA3F6B" w:rsidRPr="00EC26F5">
        <w:rPr>
          <w:color w:val="auto"/>
          <w:szCs w:val="20"/>
          <w:lang w:val="en-GB"/>
        </w:rPr>
        <w:t xml:space="preserve"> of </w:t>
      </w:r>
      <w:r w:rsidR="00936578" w:rsidRPr="00EC26F5">
        <w:rPr>
          <w:color w:val="auto"/>
          <w:szCs w:val="20"/>
          <w:lang w:val="en-GB"/>
        </w:rPr>
        <w:t xml:space="preserve">a </w:t>
      </w:r>
      <w:r w:rsidR="00CA3F6B" w:rsidRPr="00EC26F5">
        <w:rPr>
          <w:color w:val="auto"/>
          <w:szCs w:val="20"/>
          <w:lang w:val="en-GB"/>
        </w:rPr>
        <w:t>specific TRP</w:t>
      </w:r>
      <w:r w:rsidR="00422C9B" w:rsidRPr="00EC26F5">
        <w:rPr>
          <w:color w:val="auto"/>
          <w:szCs w:val="20"/>
          <w:lang w:val="en-GB"/>
        </w:rPr>
        <w:t xml:space="preserve"> </w:t>
      </w:r>
      <w:r w:rsidR="00FF71E3" w:rsidRPr="00EC26F5">
        <w:rPr>
          <w:color w:val="auto"/>
          <w:szCs w:val="20"/>
          <w:lang w:val="en-GB"/>
        </w:rPr>
        <w:t>based on</w:t>
      </w:r>
      <w:r w:rsidRPr="00EC26F5">
        <w:rPr>
          <w:color w:val="auto"/>
          <w:szCs w:val="20"/>
          <w:lang w:val="en-GB"/>
        </w:rPr>
        <w:t xml:space="preserve"> assistance data</w:t>
      </w:r>
      <w:r w:rsidR="00CA3F6B" w:rsidRPr="00EC26F5">
        <w:rPr>
          <w:color w:val="auto"/>
          <w:szCs w:val="20"/>
          <w:lang w:val="en-GB"/>
        </w:rPr>
        <w:t xml:space="preserve"> from LMF to UE</w:t>
      </w:r>
      <w:r w:rsidR="00422C9B" w:rsidRPr="00EC26F5">
        <w:rPr>
          <w:color w:val="auto"/>
          <w:szCs w:val="20"/>
          <w:lang w:val="en-GB"/>
        </w:rPr>
        <w:t xml:space="preserve"> </w:t>
      </w:r>
      <w:r w:rsidRPr="00EC26F5">
        <w:rPr>
          <w:color w:val="auto"/>
          <w:szCs w:val="20"/>
          <w:lang w:val="en-GB"/>
        </w:rPr>
        <w:t xml:space="preserve">in the two </w:t>
      </w:r>
      <w:r w:rsidR="00A40318" w:rsidRPr="00EC26F5">
        <w:rPr>
          <w:color w:val="auto"/>
          <w:szCs w:val="20"/>
          <w:lang w:val="en-GB"/>
        </w:rPr>
        <w:t>phases</w:t>
      </w:r>
      <w:r w:rsidRPr="00EC26F5">
        <w:rPr>
          <w:color w:val="auto"/>
          <w:szCs w:val="20"/>
          <w:lang w:val="en-GB"/>
        </w:rPr>
        <w:t>.</w:t>
      </w:r>
    </w:p>
    <w:p w14:paraId="45D86883" w14:textId="665F9096" w:rsidR="00742807" w:rsidRPr="00E77C12" w:rsidRDefault="00A50A97" w:rsidP="00E77C12">
      <w:pPr>
        <w:pStyle w:val="ListParagraph"/>
        <w:ind w:firstLineChars="0" w:firstLine="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D</w:t>
      </w:r>
      <w:r w:rsidR="00742807">
        <w:rPr>
          <w:rFonts w:ascii="Times New Roman" w:hAnsi="Times New Roman" w:cs="Times New Roman"/>
          <w:kern w:val="0"/>
          <w:sz w:val="20"/>
          <w:szCs w:val="20"/>
        </w:rPr>
        <w:t xml:space="preserve">uring the study item phase, </w:t>
      </w:r>
      <w:r w:rsidR="00E77C12">
        <w:rPr>
          <w:rFonts w:ascii="Times New Roman" w:hAnsi="Times New Roman" w:cs="Times New Roman"/>
          <w:kern w:val="0"/>
          <w:sz w:val="20"/>
          <w:szCs w:val="20"/>
        </w:rPr>
        <w:t xml:space="preserve">simulation evaluation in TR 38.843 </w:t>
      </w:r>
      <w:r w:rsidR="00E77C12">
        <w:rPr>
          <w:rFonts w:ascii="Times New Roman" w:hAnsi="Times New Roman" w:cs="Times New Roman"/>
          <w:kern w:val="0"/>
          <w:sz w:val="20"/>
          <w:szCs w:val="20"/>
        </w:rPr>
        <w:fldChar w:fldCharType="begin"/>
      </w:r>
      <w:r w:rsidR="00E77C12">
        <w:rPr>
          <w:rFonts w:ascii="Times New Roman" w:hAnsi="Times New Roman" w:cs="Times New Roman"/>
          <w:kern w:val="0"/>
          <w:sz w:val="20"/>
          <w:szCs w:val="20"/>
        </w:rPr>
        <w:instrText xml:space="preserve"> REF _Ref195797015 \r \h </w:instrText>
      </w:r>
      <w:r w:rsidR="00E77C12">
        <w:rPr>
          <w:rFonts w:ascii="Times New Roman" w:hAnsi="Times New Roman" w:cs="Times New Roman"/>
          <w:kern w:val="0"/>
          <w:sz w:val="20"/>
          <w:szCs w:val="20"/>
        </w:rPr>
      </w:r>
      <w:r w:rsidR="00E77C12">
        <w:rPr>
          <w:rFonts w:ascii="Times New Roman" w:hAnsi="Times New Roman" w:cs="Times New Roman"/>
          <w:kern w:val="0"/>
          <w:sz w:val="20"/>
          <w:szCs w:val="20"/>
        </w:rPr>
        <w:fldChar w:fldCharType="separate"/>
      </w:r>
      <w:r w:rsidR="00E77C12">
        <w:rPr>
          <w:rFonts w:ascii="Times New Roman" w:hAnsi="Times New Roman" w:cs="Times New Roman"/>
          <w:kern w:val="0"/>
          <w:sz w:val="20"/>
          <w:szCs w:val="20"/>
        </w:rPr>
        <w:t>[3]</w:t>
      </w:r>
      <w:r w:rsidR="00E77C12">
        <w:rPr>
          <w:rFonts w:ascii="Times New Roman" w:hAnsi="Times New Roman" w:cs="Times New Roman"/>
          <w:kern w:val="0"/>
          <w:sz w:val="20"/>
          <w:szCs w:val="20"/>
        </w:rPr>
        <w:fldChar w:fldCharType="end"/>
      </w:r>
      <w:r w:rsidR="00E77C12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E77C12">
        <w:rPr>
          <w:rFonts w:ascii="Times New Roman" w:hAnsi="Times New Roman" w:cs="Times New Roman" w:hint="eastAsia"/>
          <w:kern w:val="0"/>
          <w:sz w:val="20"/>
          <w:szCs w:val="20"/>
        </w:rPr>
        <w:t>h</w:t>
      </w:r>
      <w:r w:rsidR="00E77C12">
        <w:rPr>
          <w:rFonts w:ascii="Times New Roman" w:hAnsi="Times New Roman" w:cs="Times New Roman"/>
          <w:kern w:val="0"/>
          <w:sz w:val="20"/>
          <w:szCs w:val="20"/>
        </w:rPr>
        <w:t xml:space="preserve">as </w:t>
      </w:r>
      <w:r w:rsidRPr="004F5E86">
        <w:rPr>
          <w:rFonts w:ascii="Times New Roman" w:hAnsi="Times New Roman" w:cs="Times New Roman"/>
          <w:kern w:val="0"/>
          <w:sz w:val="20"/>
          <w:szCs w:val="20"/>
          <w:lang w:val="en-GB"/>
        </w:rPr>
        <w:t>show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n</w:t>
      </w:r>
      <w:r w:rsidRPr="004F5E86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E77C12" w:rsidRPr="004F5E86">
        <w:rPr>
          <w:rFonts w:ascii="Times New Roman" w:hAnsi="Times New Roman" w:cs="Times New Roman"/>
          <w:kern w:val="0"/>
          <w:sz w:val="20"/>
          <w:szCs w:val="20"/>
          <w:lang w:val="en-GB"/>
        </w:rPr>
        <w:t>that</w:t>
      </w:r>
      <w:r w:rsidR="00E77C12">
        <w:rPr>
          <w:rFonts w:ascii="Times New Roman" w:hAnsi="Times New Roman" w:cs="Times New Roman"/>
          <w:kern w:val="0"/>
          <w:sz w:val="20"/>
          <w:szCs w:val="20"/>
          <w:lang w:val="en-GB"/>
        </w:rPr>
        <w:t>:</w:t>
      </w:r>
      <w:r w:rsidR="00E77C12" w:rsidRPr="00E77C1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E77C12" w:rsidRPr="004F5E86">
        <w:rPr>
          <w:rFonts w:ascii="Times New Roman" w:hAnsi="Times New Roman" w:cs="Times New Roman"/>
          <w:kern w:val="0"/>
          <w:sz w:val="20"/>
          <w:szCs w:val="20"/>
          <w:lang w:val="en-GB"/>
        </w:rPr>
        <w:t>for direct AI/ML positioning</w:t>
      </w:r>
      <w:r w:rsidR="00E77C12">
        <w:rPr>
          <w:rFonts w:ascii="Times New Roman" w:hAnsi="Times New Roman" w:cs="Times New Roman"/>
          <w:kern w:val="0"/>
          <w:sz w:val="20"/>
          <w:szCs w:val="20"/>
          <w:lang w:val="en-GB"/>
        </w:rPr>
        <w:t>,</w:t>
      </w:r>
      <w:r w:rsidR="00E77C12" w:rsidRPr="004F5E86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E77C12" w:rsidRPr="00EC26F5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identification of the active TRPs is beneficial for </w:t>
      </w:r>
      <w:r w:rsidR="008E6150" w:rsidRPr="00EC26F5">
        <w:rPr>
          <w:rFonts w:ascii="Times New Roman" w:hAnsi="Times New Roman" w:cs="Times New Roman"/>
          <w:kern w:val="0"/>
          <w:sz w:val="20"/>
          <w:szCs w:val="20"/>
          <w:lang w:val="en-GB"/>
        </w:rPr>
        <w:t>positioning accuracy</w:t>
      </w:r>
      <w:r w:rsidR="00E77C12" w:rsidRPr="00EC26F5">
        <w:rPr>
          <w:rFonts w:ascii="Times New Roman" w:hAnsi="Times New Roman" w:cs="Times New Roman"/>
          <w:kern w:val="0"/>
          <w:sz w:val="20"/>
          <w:szCs w:val="20"/>
          <w:lang w:val="en-GB"/>
        </w:rPr>
        <w:t>. Otherwise, the model suffers from poor performance in terms of positioning accuracy.</w:t>
      </w:r>
      <w:r w:rsidR="00E77C1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8E6150">
        <w:rPr>
          <w:rFonts w:ascii="Times New Roman" w:hAnsi="Times New Roman" w:cs="Times New Roman"/>
          <w:kern w:val="0"/>
          <w:sz w:val="20"/>
          <w:szCs w:val="20"/>
        </w:rPr>
        <w:t>Specifically</w:t>
      </w:r>
      <w:r w:rsidR="00E77C12" w:rsidRPr="004F5E86">
        <w:rPr>
          <w:rFonts w:ascii="Times New Roman" w:hAnsi="Times New Roman" w:cs="Times New Roman"/>
          <w:kern w:val="0"/>
          <w:sz w:val="20"/>
          <w:szCs w:val="20"/>
        </w:rPr>
        <w:t>, evaluation results from 4 sources show that the horizontal positioning accuracy is greater than 10 m if TRP identification is not included as model input.</w:t>
      </w:r>
    </w:p>
    <w:p w14:paraId="0C4E91EA" w14:textId="1B38CDED" w:rsidR="00E77C12" w:rsidRPr="00EC26F5" w:rsidRDefault="00E77C12" w:rsidP="00EC26F5">
      <w:pPr>
        <w:pStyle w:val="Observation"/>
        <w:numPr>
          <w:ilvl w:val="0"/>
          <w:numId w:val="24"/>
        </w:numPr>
        <w:tabs>
          <w:tab w:val="clear" w:pos="1619"/>
          <w:tab w:val="left" w:pos="1701"/>
        </w:tabs>
        <w:overflowPunct w:val="0"/>
        <w:autoSpaceDE w:val="0"/>
        <w:autoSpaceDN w:val="0"/>
        <w:adjustRightInd w:val="0"/>
        <w:spacing w:before="180" w:after="180"/>
        <w:ind w:leftChars="0" w:left="1701" w:hanging="1701"/>
        <w:jc w:val="both"/>
        <w:textAlignment w:val="baseline"/>
        <w:rPr>
          <w:color w:val="auto"/>
          <w:szCs w:val="20"/>
          <w:lang w:val="en-GB"/>
        </w:rPr>
      </w:pPr>
      <w:r w:rsidRPr="00EC26F5">
        <w:rPr>
          <w:color w:val="auto"/>
          <w:szCs w:val="20"/>
          <w:lang w:val="en-GB"/>
        </w:rPr>
        <w:t>TR</w:t>
      </w:r>
      <w:r w:rsidR="007A34F5" w:rsidRPr="00EC26F5">
        <w:rPr>
          <w:color w:val="auto"/>
          <w:szCs w:val="20"/>
          <w:lang w:val="en-GB"/>
        </w:rPr>
        <w:t xml:space="preserve"> 38.843</w:t>
      </w:r>
      <w:r w:rsidRPr="00EC26F5">
        <w:rPr>
          <w:color w:val="auto"/>
          <w:szCs w:val="20"/>
          <w:lang w:val="en-GB"/>
        </w:rPr>
        <w:t xml:space="preserve"> captures that </w:t>
      </w:r>
      <w:r w:rsidR="008E6150" w:rsidRPr="00EC26F5">
        <w:rPr>
          <w:color w:val="auto"/>
          <w:szCs w:val="20"/>
          <w:lang w:val="en-GB"/>
        </w:rPr>
        <w:t xml:space="preserve">involved </w:t>
      </w:r>
      <w:r w:rsidRPr="00EC26F5">
        <w:rPr>
          <w:color w:val="auto"/>
          <w:szCs w:val="20"/>
          <w:lang w:val="en-GB"/>
        </w:rPr>
        <w:t>TRP</w:t>
      </w:r>
      <w:r w:rsidR="007F7C13" w:rsidRPr="00EC26F5">
        <w:rPr>
          <w:color w:val="auto"/>
          <w:szCs w:val="20"/>
          <w:lang w:val="en-GB"/>
        </w:rPr>
        <w:t>s</w:t>
      </w:r>
      <w:r w:rsidRPr="00EC26F5">
        <w:rPr>
          <w:color w:val="auto"/>
          <w:szCs w:val="20"/>
          <w:lang w:val="en-GB"/>
        </w:rPr>
        <w:t xml:space="preserve"> ha</w:t>
      </w:r>
      <w:r w:rsidR="00936578" w:rsidRPr="00EC26F5">
        <w:rPr>
          <w:color w:val="auto"/>
          <w:szCs w:val="20"/>
          <w:lang w:val="en-GB"/>
        </w:rPr>
        <w:t>ve</w:t>
      </w:r>
      <w:r w:rsidRPr="00EC26F5">
        <w:rPr>
          <w:color w:val="auto"/>
          <w:szCs w:val="20"/>
          <w:lang w:val="en-GB"/>
        </w:rPr>
        <w:t xml:space="preserve"> a strong impact on AI positioning accuracy, i.e., the change of TRP identification between training and inference would cause the performance degradation of AI model.</w:t>
      </w:r>
    </w:p>
    <w:p w14:paraId="33AFA257" w14:textId="3AA018FA" w:rsidR="00F1475B" w:rsidRPr="00BD3A4D" w:rsidRDefault="00F1475B" w:rsidP="00BD3A4D">
      <w:pPr>
        <w:pStyle w:val="Proposal"/>
        <w:numPr>
          <w:ilvl w:val="0"/>
          <w:numId w:val="32"/>
        </w:numPr>
        <w:tabs>
          <w:tab w:val="clear" w:pos="1560"/>
          <w:tab w:val="left" w:pos="1701"/>
        </w:tabs>
        <w:overflowPunct w:val="0"/>
        <w:autoSpaceDE w:val="0"/>
        <w:autoSpaceDN w:val="0"/>
        <w:adjustRightInd w:val="0"/>
        <w:spacing w:after="120"/>
        <w:ind w:left="1701" w:hanging="1701"/>
        <w:jc w:val="both"/>
        <w:textAlignment w:val="baseline"/>
        <w:rPr>
          <w:rFonts w:eastAsiaTheme="minorEastAsia"/>
          <w:bCs/>
          <w:lang w:val="en-GB" w:eastAsia="zh-CN"/>
        </w:rPr>
      </w:pPr>
      <w:r w:rsidRPr="00BD3A4D">
        <w:rPr>
          <w:rFonts w:eastAsiaTheme="minorEastAsia"/>
          <w:bCs/>
          <w:lang w:val="en-GB" w:eastAsia="zh-CN"/>
        </w:rPr>
        <w:t xml:space="preserve">RAN2 to </w:t>
      </w:r>
      <w:r w:rsidR="008E6150" w:rsidRPr="00BD3A4D">
        <w:rPr>
          <w:rFonts w:eastAsiaTheme="minorEastAsia"/>
          <w:bCs/>
          <w:lang w:val="en-GB" w:eastAsia="zh-CN"/>
        </w:rPr>
        <w:t>discuss how to ensure the consistency of involved TRP</w:t>
      </w:r>
      <w:r w:rsidR="007F7C13" w:rsidRPr="00BD3A4D">
        <w:rPr>
          <w:rFonts w:eastAsiaTheme="minorEastAsia"/>
          <w:bCs/>
          <w:lang w:val="en-GB" w:eastAsia="zh-CN"/>
        </w:rPr>
        <w:t>s</w:t>
      </w:r>
      <w:r w:rsidR="008E6150" w:rsidRPr="00BD3A4D">
        <w:rPr>
          <w:rFonts w:eastAsiaTheme="minorEastAsia"/>
          <w:bCs/>
          <w:lang w:val="en-GB" w:eastAsia="zh-CN"/>
        </w:rPr>
        <w:t xml:space="preserve"> between training and inference</w:t>
      </w:r>
      <w:r w:rsidR="007F7C13" w:rsidRPr="00BD3A4D">
        <w:rPr>
          <w:rFonts w:eastAsiaTheme="minorEastAsia"/>
          <w:bCs/>
          <w:lang w:val="en-GB" w:eastAsia="zh-CN"/>
        </w:rPr>
        <w:t>,</w:t>
      </w:r>
      <w:r w:rsidR="008E6150" w:rsidRPr="00BD3A4D">
        <w:rPr>
          <w:rFonts w:eastAsiaTheme="minorEastAsia"/>
          <w:bCs/>
          <w:lang w:val="en-GB" w:eastAsia="zh-CN"/>
        </w:rPr>
        <w:t xml:space="preserve"> as it</w:t>
      </w:r>
      <w:r w:rsidRPr="00BD3A4D">
        <w:rPr>
          <w:rFonts w:eastAsiaTheme="minorEastAsia"/>
          <w:bCs/>
          <w:lang w:val="en-GB" w:eastAsia="zh-CN"/>
        </w:rPr>
        <w:t xml:space="preserve"> strongly impacts the performance </w:t>
      </w:r>
      <w:r w:rsidR="00881FB4" w:rsidRPr="00BD3A4D">
        <w:rPr>
          <w:rFonts w:eastAsiaTheme="minorEastAsia"/>
          <w:bCs/>
          <w:lang w:val="en-GB" w:eastAsia="zh-CN"/>
        </w:rPr>
        <w:t>of positioning accuracy</w:t>
      </w:r>
      <w:r w:rsidRPr="00BD3A4D">
        <w:rPr>
          <w:rFonts w:eastAsiaTheme="minorEastAsia"/>
          <w:bCs/>
          <w:lang w:val="en-GB" w:eastAsia="zh-CN"/>
        </w:rPr>
        <w:t>.</w:t>
      </w:r>
    </w:p>
    <w:p w14:paraId="49D426D5" w14:textId="61E28145" w:rsidR="002C1161" w:rsidRPr="00E77C12" w:rsidRDefault="002C1161" w:rsidP="00E77C12">
      <w:pPr>
        <w:pStyle w:val="Heading2"/>
        <w:numPr>
          <w:ilvl w:val="1"/>
          <w:numId w:val="3"/>
        </w:numPr>
        <w:ind w:left="567" w:hanging="567"/>
        <w:rPr>
          <w:b w:val="0"/>
          <w:sz w:val="28"/>
          <w:lang w:val="en-US"/>
        </w:rPr>
      </w:pPr>
      <w:r w:rsidRPr="00E77C12">
        <w:rPr>
          <w:b w:val="0"/>
          <w:sz w:val="28"/>
          <w:lang w:val="en-US"/>
        </w:rPr>
        <w:t>Potential solutions</w:t>
      </w:r>
    </w:p>
    <w:p w14:paraId="4E7AF1D1" w14:textId="61084FDE" w:rsidR="0052662D" w:rsidRDefault="002C5CC5" w:rsidP="00B94A03">
      <w:pPr>
        <w:widowControl/>
        <w:spacing w:after="180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Inspired by</w:t>
      </w:r>
      <w:r w:rsidR="0052662D">
        <w:rPr>
          <w:rFonts w:ascii="Times New Roman" w:hAnsi="Times New Roman" w:cs="Times New Roman"/>
          <w:kern w:val="0"/>
          <w:sz w:val="20"/>
          <w:szCs w:val="20"/>
        </w:rPr>
        <w:t xml:space="preserve"> the on-demand PRS scheme in the current positioning architecture, we come out </w:t>
      </w:r>
      <w:r w:rsidR="00A50A97">
        <w:rPr>
          <w:rFonts w:ascii="Times New Roman" w:hAnsi="Times New Roman" w:cs="Times New Roman"/>
          <w:kern w:val="0"/>
          <w:sz w:val="20"/>
          <w:szCs w:val="20"/>
        </w:rPr>
        <w:t xml:space="preserve">with a </w:t>
      </w:r>
      <w:r w:rsidR="0052662D">
        <w:rPr>
          <w:rFonts w:ascii="Times New Roman" w:hAnsi="Times New Roman" w:cs="Times New Roman"/>
          <w:kern w:val="0"/>
          <w:sz w:val="20"/>
          <w:szCs w:val="20"/>
        </w:rPr>
        <w:t>solution to ensure the consistency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of TRP information</w:t>
      </w:r>
      <w:r w:rsidR="0052662D">
        <w:rPr>
          <w:rFonts w:ascii="Times New Roman" w:hAnsi="Times New Roman" w:cs="Times New Roman"/>
          <w:kern w:val="0"/>
          <w:sz w:val="20"/>
          <w:szCs w:val="20"/>
        </w:rPr>
        <w:t>, in order to make the AI model functionally well.</w:t>
      </w:r>
    </w:p>
    <w:p w14:paraId="3D4EBDB5" w14:textId="56613F5C" w:rsidR="004F7544" w:rsidRPr="00DF28C8" w:rsidRDefault="00B94A03" w:rsidP="00B94A03">
      <w:pPr>
        <w:widowControl/>
        <w:spacing w:after="180"/>
        <w:rPr>
          <w:rFonts w:ascii="Times New Roman" w:hAnsi="Times New Roman" w:cs="Times New Roman"/>
          <w:kern w:val="0"/>
          <w:sz w:val="20"/>
          <w:szCs w:val="20"/>
        </w:rPr>
      </w:pPr>
      <w:r w:rsidRPr="00B94A03">
        <w:rPr>
          <w:rFonts w:ascii="Times New Roman" w:hAnsi="Times New Roman" w:cs="Times New Roman"/>
          <w:kern w:val="0"/>
          <w:sz w:val="20"/>
          <w:szCs w:val="20"/>
        </w:rPr>
        <w:t xml:space="preserve">The current on-demand PRS scheme is designed to ensure the positioning QoS, therefore only considering certain characteristics (e.g., bandwidth, periodicity) of the PRS, without requesting specific cells to transmit PRS. </w:t>
      </w:r>
      <w:r w:rsidR="0052662D">
        <w:rPr>
          <w:rFonts w:ascii="Times New Roman" w:hAnsi="Times New Roman" w:cs="Times New Roman"/>
          <w:kern w:val="0"/>
          <w:sz w:val="20"/>
          <w:szCs w:val="20"/>
        </w:rPr>
        <w:t>F</w:t>
      </w:r>
      <w:r w:rsidRPr="00B94A03">
        <w:rPr>
          <w:rFonts w:ascii="Times New Roman" w:hAnsi="Times New Roman" w:cs="Times New Roman"/>
          <w:kern w:val="0"/>
          <w:sz w:val="20"/>
          <w:szCs w:val="20"/>
        </w:rPr>
        <w:t>rom our understanding</w:t>
      </w:r>
      <w:r w:rsidR="0052662D">
        <w:rPr>
          <w:rFonts w:ascii="Times New Roman" w:hAnsi="Times New Roman" w:cs="Times New Roman"/>
          <w:kern w:val="0"/>
          <w:sz w:val="20"/>
          <w:szCs w:val="20"/>
        </w:rPr>
        <w:t>,</w:t>
      </w:r>
      <w:r w:rsidR="00620DF3">
        <w:rPr>
          <w:rFonts w:ascii="Times New Roman" w:hAnsi="Times New Roman" w:cs="Times New Roman"/>
          <w:kern w:val="0"/>
          <w:sz w:val="20"/>
          <w:szCs w:val="20"/>
        </w:rPr>
        <w:t xml:space="preserve"> seeing that </w:t>
      </w:r>
      <w:r w:rsidR="00A50A97">
        <w:rPr>
          <w:rFonts w:ascii="Times New Roman" w:hAnsi="Times New Roman" w:cs="Times New Roman"/>
          <w:kern w:val="0"/>
          <w:sz w:val="20"/>
          <w:szCs w:val="20"/>
        </w:rPr>
        <w:t>AI-</w:t>
      </w:r>
      <w:r w:rsidR="00620DF3">
        <w:rPr>
          <w:rFonts w:ascii="Times New Roman" w:hAnsi="Times New Roman" w:cs="Times New Roman"/>
          <w:kern w:val="0"/>
          <w:sz w:val="20"/>
          <w:szCs w:val="20"/>
        </w:rPr>
        <w:t xml:space="preserve">enhanced positioning is </w:t>
      </w:r>
      <w:r w:rsidR="004F7544">
        <w:rPr>
          <w:rFonts w:ascii="Times New Roman" w:hAnsi="Times New Roman" w:cs="Times New Roman"/>
          <w:kern w:val="0"/>
          <w:sz w:val="20"/>
          <w:szCs w:val="20"/>
        </w:rPr>
        <w:t>area</w:t>
      </w:r>
      <w:r w:rsidR="004555E8">
        <w:rPr>
          <w:rFonts w:ascii="Times New Roman" w:hAnsi="Times New Roman" w:cs="Times New Roman"/>
          <w:kern w:val="0"/>
          <w:sz w:val="20"/>
          <w:szCs w:val="20"/>
        </w:rPr>
        <w:t xml:space="preserve">-specific, which requires the high consistency of the TRP location and its configuration during training and inference stage. If </w:t>
      </w:r>
      <w:r w:rsidR="00D35EE0">
        <w:rPr>
          <w:rFonts w:ascii="Times New Roman" w:hAnsi="Times New Roman" w:cs="Times New Roman"/>
          <w:kern w:val="0"/>
          <w:sz w:val="20"/>
          <w:szCs w:val="20"/>
        </w:rPr>
        <w:t xml:space="preserve">the </w:t>
      </w:r>
      <w:r w:rsidR="004555E8">
        <w:rPr>
          <w:rFonts w:ascii="Times New Roman" w:hAnsi="Times New Roman" w:cs="Times New Roman"/>
          <w:kern w:val="0"/>
          <w:sz w:val="20"/>
          <w:szCs w:val="20"/>
        </w:rPr>
        <w:t xml:space="preserve">UE moves to </w:t>
      </w:r>
      <w:r w:rsidR="00D35EE0">
        <w:rPr>
          <w:rFonts w:ascii="Times New Roman" w:hAnsi="Times New Roman" w:cs="Times New Roman"/>
          <w:kern w:val="0"/>
          <w:sz w:val="20"/>
          <w:szCs w:val="20"/>
        </w:rPr>
        <w:t xml:space="preserve">an </w:t>
      </w:r>
      <w:r w:rsidR="004555E8">
        <w:rPr>
          <w:rFonts w:ascii="Times New Roman" w:hAnsi="Times New Roman" w:cs="Times New Roman"/>
          <w:kern w:val="0"/>
          <w:sz w:val="20"/>
          <w:szCs w:val="20"/>
        </w:rPr>
        <w:t xml:space="preserve">area </w:t>
      </w:r>
      <w:r w:rsidR="00D35EE0">
        <w:rPr>
          <w:rFonts w:ascii="Times New Roman" w:hAnsi="Times New Roman" w:cs="Times New Roman"/>
          <w:kern w:val="0"/>
          <w:sz w:val="20"/>
          <w:szCs w:val="20"/>
        </w:rPr>
        <w:t xml:space="preserve">which has a different group of TRPs </w:t>
      </w:r>
      <w:r w:rsidR="004555E8">
        <w:rPr>
          <w:rFonts w:ascii="Times New Roman" w:hAnsi="Times New Roman" w:cs="Times New Roman"/>
          <w:kern w:val="0"/>
          <w:sz w:val="20"/>
          <w:szCs w:val="20"/>
        </w:rPr>
        <w:t>from the one it trains the model, the model would be totally inapplicable. In this sense, to avoid redundant interaction and help UE with applicability determination,</w:t>
      </w:r>
      <w:r w:rsidRPr="00B94A03">
        <w:rPr>
          <w:rFonts w:ascii="Times New Roman" w:hAnsi="Times New Roman" w:cs="Times New Roman"/>
          <w:kern w:val="0"/>
          <w:sz w:val="20"/>
          <w:szCs w:val="20"/>
        </w:rPr>
        <w:t xml:space="preserve"> the target UE should </w:t>
      </w:r>
      <w:r w:rsidR="00D35EE0">
        <w:rPr>
          <w:rFonts w:ascii="Times New Roman" w:hAnsi="Times New Roman" w:cs="Times New Roman"/>
          <w:kern w:val="0"/>
          <w:sz w:val="20"/>
          <w:szCs w:val="20"/>
        </w:rPr>
        <w:t xml:space="preserve">be able to request </w:t>
      </w:r>
      <w:r w:rsidR="00A50A97">
        <w:rPr>
          <w:rFonts w:ascii="Times New Roman" w:hAnsi="Times New Roman" w:cs="Times New Roman"/>
          <w:kern w:val="0"/>
          <w:sz w:val="20"/>
          <w:szCs w:val="20"/>
        </w:rPr>
        <w:t xml:space="preserve">on-demand PRS </w:t>
      </w:r>
      <w:r w:rsidR="00D35EE0">
        <w:rPr>
          <w:rFonts w:ascii="Times New Roman" w:hAnsi="Times New Roman" w:cs="Times New Roman"/>
          <w:kern w:val="0"/>
          <w:sz w:val="20"/>
          <w:szCs w:val="20"/>
        </w:rPr>
        <w:t>for a desired group of TRPs</w:t>
      </w:r>
      <w:r w:rsidRPr="00B94A03">
        <w:rPr>
          <w:rFonts w:ascii="Times New Roman" w:hAnsi="Times New Roman" w:cs="Times New Roman"/>
          <w:kern w:val="0"/>
          <w:sz w:val="20"/>
          <w:szCs w:val="20"/>
        </w:rPr>
        <w:t xml:space="preserve">. </w:t>
      </w:r>
      <w:r w:rsidR="00D35EE0">
        <w:rPr>
          <w:rFonts w:ascii="Times New Roman" w:hAnsi="Times New Roman" w:cs="Times New Roman"/>
          <w:kern w:val="0"/>
          <w:sz w:val="20"/>
          <w:szCs w:val="20"/>
        </w:rPr>
        <w:t>The desired group of TRPs could be identified by</w:t>
      </w:r>
      <w:r w:rsidR="00992F0F">
        <w:rPr>
          <w:rFonts w:ascii="Times New Roman" w:hAnsi="Times New Roman" w:cs="Times New Roman"/>
          <w:kern w:val="0"/>
          <w:sz w:val="20"/>
          <w:szCs w:val="20"/>
        </w:rPr>
        <w:t xml:space="preserve"> a</w:t>
      </w:r>
      <w:r w:rsidR="00A50A97">
        <w:rPr>
          <w:rFonts w:ascii="Times New Roman" w:hAnsi="Times New Roman" w:cs="Times New Roman"/>
          <w:kern w:val="0"/>
          <w:sz w:val="20"/>
          <w:szCs w:val="20"/>
        </w:rPr>
        <w:t xml:space="preserve"> list of</w:t>
      </w:r>
      <w:r w:rsidR="00992F0F">
        <w:rPr>
          <w:rFonts w:ascii="Times New Roman" w:hAnsi="Times New Roman" w:cs="Times New Roman"/>
          <w:kern w:val="0"/>
          <w:sz w:val="20"/>
          <w:szCs w:val="20"/>
        </w:rPr>
        <w:t xml:space="preserve"> global cell ID</w:t>
      </w:r>
      <w:r w:rsidR="00A50A97">
        <w:rPr>
          <w:rFonts w:ascii="Times New Roman" w:hAnsi="Times New Roman" w:cs="Times New Roman"/>
          <w:kern w:val="0"/>
          <w:sz w:val="20"/>
          <w:szCs w:val="20"/>
        </w:rPr>
        <w:t>s</w:t>
      </w:r>
      <w:r w:rsidR="00992F0F">
        <w:rPr>
          <w:rFonts w:ascii="Times New Roman" w:hAnsi="Times New Roman" w:cs="Times New Roman"/>
          <w:kern w:val="0"/>
          <w:sz w:val="20"/>
          <w:szCs w:val="20"/>
        </w:rPr>
        <w:t xml:space="preserve">, </w:t>
      </w:r>
      <w:r w:rsidR="006E4026">
        <w:rPr>
          <w:rFonts w:ascii="Times New Roman" w:hAnsi="Times New Roman" w:cs="Times New Roman"/>
          <w:kern w:val="0"/>
          <w:sz w:val="20"/>
          <w:szCs w:val="20"/>
        </w:rPr>
        <w:t>e.g</w:t>
      </w:r>
      <w:r w:rsidR="00A50A97">
        <w:rPr>
          <w:rFonts w:ascii="Times New Roman" w:hAnsi="Times New Roman" w:cs="Times New Roman"/>
          <w:kern w:val="0"/>
          <w:sz w:val="20"/>
          <w:szCs w:val="20"/>
        </w:rPr>
        <w:t>.</w:t>
      </w:r>
      <w:r w:rsidR="006E4026">
        <w:rPr>
          <w:rFonts w:ascii="Times New Roman" w:hAnsi="Times New Roman" w:cs="Times New Roman"/>
          <w:kern w:val="0"/>
          <w:sz w:val="20"/>
          <w:szCs w:val="20"/>
        </w:rPr>
        <w:t xml:space="preserve">, </w:t>
      </w:r>
      <w:r w:rsidR="006E4026" w:rsidRPr="00DF28C8">
        <w:rPr>
          <w:rFonts w:ascii="Times New Roman" w:hAnsi="Times New Roman" w:cs="Times New Roman"/>
          <w:kern w:val="0"/>
          <w:sz w:val="20"/>
          <w:szCs w:val="20"/>
        </w:rPr>
        <w:t>NCGI</w:t>
      </w:r>
      <w:r w:rsidR="00992F0F" w:rsidRPr="00DF28C8">
        <w:rPr>
          <w:rFonts w:ascii="Times New Roman" w:hAnsi="Times New Roman" w:cs="Times New Roman"/>
          <w:kern w:val="0"/>
          <w:sz w:val="20"/>
          <w:szCs w:val="20"/>
        </w:rPr>
        <w:t>.</w:t>
      </w:r>
    </w:p>
    <w:p w14:paraId="7DFA9715" w14:textId="0BB2044A" w:rsidR="00B94A03" w:rsidRPr="00BD3A4D" w:rsidRDefault="002C5CC5" w:rsidP="00BD3A4D">
      <w:pPr>
        <w:pStyle w:val="Proposal"/>
        <w:numPr>
          <w:ilvl w:val="0"/>
          <w:numId w:val="32"/>
        </w:numPr>
        <w:tabs>
          <w:tab w:val="clear" w:pos="1560"/>
          <w:tab w:val="left" w:pos="1701"/>
        </w:tabs>
        <w:overflowPunct w:val="0"/>
        <w:autoSpaceDE w:val="0"/>
        <w:autoSpaceDN w:val="0"/>
        <w:adjustRightInd w:val="0"/>
        <w:spacing w:after="120"/>
        <w:ind w:left="1701" w:hanging="1701"/>
        <w:jc w:val="both"/>
        <w:textAlignment w:val="baseline"/>
        <w:rPr>
          <w:rFonts w:eastAsiaTheme="minorEastAsia"/>
          <w:bCs/>
          <w:lang w:val="en-GB" w:eastAsia="zh-CN"/>
        </w:rPr>
      </w:pPr>
      <w:r w:rsidRPr="00BD3A4D">
        <w:rPr>
          <w:rFonts w:eastAsiaTheme="minorEastAsia"/>
          <w:bCs/>
          <w:lang w:val="en-GB" w:eastAsia="zh-CN"/>
        </w:rPr>
        <w:t xml:space="preserve">To ensure </w:t>
      </w:r>
      <w:r w:rsidR="004F7544" w:rsidRPr="00BD3A4D">
        <w:rPr>
          <w:rFonts w:eastAsiaTheme="minorEastAsia"/>
          <w:bCs/>
          <w:lang w:val="en-GB" w:eastAsia="zh-CN"/>
        </w:rPr>
        <w:t xml:space="preserve">the </w:t>
      </w:r>
      <w:r w:rsidRPr="00BD3A4D">
        <w:rPr>
          <w:rFonts w:eastAsiaTheme="minorEastAsia"/>
          <w:bCs/>
          <w:lang w:val="en-GB" w:eastAsia="zh-CN"/>
        </w:rPr>
        <w:t xml:space="preserve">consistency </w:t>
      </w:r>
      <w:r w:rsidR="00D35EE0">
        <w:rPr>
          <w:rFonts w:eastAsiaTheme="minorEastAsia"/>
          <w:bCs/>
          <w:lang w:val="en-GB" w:eastAsia="zh-CN"/>
        </w:rPr>
        <w:t>between</w:t>
      </w:r>
      <w:r w:rsidRPr="00BD3A4D">
        <w:rPr>
          <w:rFonts w:eastAsiaTheme="minorEastAsia"/>
          <w:bCs/>
          <w:lang w:val="en-GB" w:eastAsia="zh-CN"/>
        </w:rPr>
        <w:t xml:space="preserve"> training and inference, </w:t>
      </w:r>
      <w:r w:rsidR="00D35EE0">
        <w:rPr>
          <w:rFonts w:eastAsiaTheme="minorEastAsia"/>
          <w:bCs/>
          <w:lang w:val="en-GB" w:eastAsia="zh-CN"/>
        </w:rPr>
        <w:t xml:space="preserve">the </w:t>
      </w:r>
      <w:r w:rsidRPr="00BD3A4D">
        <w:rPr>
          <w:rFonts w:eastAsiaTheme="minorEastAsia"/>
          <w:bCs/>
          <w:lang w:val="en-GB" w:eastAsia="zh-CN"/>
        </w:rPr>
        <w:t xml:space="preserve">UE should be able to </w:t>
      </w:r>
      <w:r w:rsidR="00294877" w:rsidRPr="00BD3A4D">
        <w:rPr>
          <w:rFonts w:eastAsiaTheme="minorEastAsia"/>
          <w:bCs/>
          <w:lang w:val="en-GB" w:eastAsia="zh-CN"/>
        </w:rPr>
        <w:t xml:space="preserve">explicitly </w:t>
      </w:r>
      <w:r w:rsidRPr="00BD3A4D">
        <w:rPr>
          <w:rFonts w:eastAsiaTheme="minorEastAsia"/>
          <w:bCs/>
          <w:lang w:val="en-GB" w:eastAsia="zh-CN"/>
        </w:rPr>
        <w:t xml:space="preserve">request assistance data </w:t>
      </w:r>
      <w:r w:rsidR="0036317D" w:rsidRPr="00BD3A4D">
        <w:rPr>
          <w:rFonts w:eastAsiaTheme="minorEastAsia"/>
          <w:bCs/>
          <w:lang w:val="en-GB" w:eastAsia="zh-CN"/>
        </w:rPr>
        <w:t>associated with</w:t>
      </w:r>
      <w:r w:rsidRPr="00BD3A4D">
        <w:rPr>
          <w:rFonts w:eastAsiaTheme="minorEastAsia"/>
          <w:bCs/>
          <w:lang w:val="en-GB" w:eastAsia="zh-CN"/>
        </w:rPr>
        <w:t xml:space="preserve"> </w:t>
      </w:r>
      <w:r w:rsidR="00BA3CCB" w:rsidRPr="00D97AA7">
        <w:rPr>
          <w:rFonts w:eastAsiaTheme="minorEastAsia"/>
          <w:bCs/>
          <w:lang w:val="en-GB" w:eastAsia="zh-CN"/>
        </w:rPr>
        <w:t>a</w:t>
      </w:r>
      <w:r w:rsidR="00BA3CCB">
        <w:rPr>
          <w:rFonts w:eastAsiaTheme="minorEastAsia"/>
          <w:bCs/>
          <w:lang w:val="en-GB" w:eastAsia="zh-CN"/>
        </w:rPr>
        <w:t xml:space="preserve"> </w:t>
      </w:r>
      <w:r w:rsidRPr="00BD3A4D">
        <w:rPr>
          <w:rFonts w:eastAsiaTheme="minorEastAsia"/>
          <w:bCs/>
          <w:lang w:val="en-GB" w:eastAsia="zh-CN"/>
        </w:rPr>
        <w:t>specific</w:t>
      </w:r>
      <w:r w:rsidR="00BA3CCB">
        <w:rPr>
          <w:rFonts w:eastAsiaTheme="minorEastAsia"/>
          <w:bCs/>
          <w:lang w:val="en-GB" w:eastAsia="zh-CN"/>
        </w:rPr>
        <w:t xml:space="preserve"> </w:t>
      </w:r>
      <w:r w:rsidR="00BA3CCB" w:rsidRPr="00D97AA7">
        <w:rPr>
          <w:rFonts w:eastAsiaTheme="minorEastAsia"/>
          <w:bCs/>
          <w:lang w:val="en-GB" w:eastAsia="zh-CN"/>
        </w:rPr>
        <w:t>group of</w:t>
      </w:r>
      <w:r w:rsidRPr="00BD3A4D">
        <w:rPr>
          <w:rFonts w:eastAsiaTheme="minorEastAsia"/>
          <w:bCs/>
          <w:lang w:val="en-GB" w:eastAsia="zh-CN"/>
        </w:rPr>
        <w:t xml:space="preserve"> TRPs, e.g., include </w:t>
      </w:r>
      <w:r w:rsidR="00FC3490" w:rsidRPr="00BD3A4D">
        <w:rPr>
          <w:rFonts w:eastAsiaTheme="minorEastAsia"/>
          <w:bCs/>
          <w:lang w:val="en-GB" w:eastAsia="zh-CN"/>
        </w:rPr>
        <w:t xml:space="preserve">a list of </w:t>
      </w:r>
      <w:r w:rsidR="001A59BD" w:rsidRPr="00BD3A4D">
        <w:rPr>
          <w:rFonts w:eastAsiaTheme="minorEastAsia"/>
          <w:bCs/>
          <w:lang w:val="en-GB" w:eastAsia="zh-CN"/>
        </w:rPr>
        <w:t>NCGI</w:t>
      </w:r>
      <w:r w:rsidRPr="00BD3A4D">
        <w:rPr>
          <w:rFonts w:eastAsiaTheme="minorEastAsia"/>
          <w:bCs/>
          <w:lang w:val="en-GB" w:eastAsia="zh-CN"/>
        </w:rPr>
        <w:t xml:space="preserve"> in on-demand PRS request</w:t>
      </w:r>
      <w:r w:rsidR="00B94A03" w:rsidRPr="00BD3A4D">
        <w:rPr>
          <w:rFonts w:eastAsiaTheme="minorEastAsia"/>
          <w:bCs/>
          <w:lang w:val="en-GB" w:eastAsia="zh-CN"/>
        </w:rPr>
        <w:t>.</w:t>
      </w:r>
    </w:p>
    <w:p w14:paraId="018D7EB2" w14:textId="77777777" w:rsidR="00EC6B1D" w:rsidRPr="005926D2" w:rsidRDefault="00EC6B1D" w:rsidP="00EC6B1D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</w:rPr>
      </w:pPr>
      <w:r>
        <w:rPr>
          <w:rFonts w:ascii="Arial" w:eastAsia="宋体" w:hAnsi="Arial" w:cs="Arial"/>
          <w:kern w:val="0"/>
          <w:sz w:val="36"/>
          <w:szCs w:val="20"/>
        </w:rPr>
        <w:t>Conclusion</w:t>
      </w:r>
    </w:p>
    <w:p w14:paraId="2C421775" w14:textId="422A3641" w:rsidR="00EC6B1D" w:rsidRDefault="00EC6B1D" w:rsidP="00EC6B1D">
      <w:pPr>
        <w:widowControl/>
        <w:spacing w:after="180"/>
        <w:rPr>
          <w:rFonts w:ascii="Times New Roman" w:hAnsi="Times New Roman" w:cs="Times New Roman"/>
          <w:kern w:val="0"/>
          <w:sz w:val="20"/>
          <w:szCs w:val="20"/>
        </w:rPr>
      </w:pPr>
      <w:r w:rsidRPr="00A470F1">
        <w:rPr>
          <w:rFonts w:ascii="Times New Roman" w:hAnsi="Times New Roman" w:cs="Times New Roman"/>
          <w:kern w:val="0"/>
          <w:sz w:val="20"/>
          <w:szCs w:val="20"/>
        </w:rPr>
        <w:t xml:space="preserve">On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a</w:t>
      </w:r>
      <w:r w:rsidRPr="00A470F1">
        <w:rPr>
          <w:rFonts w:ascii="Times New Roman" w:hAnsi="Times New Roman" w:cs="Times New Roman"/>
          <w:kern w:val="0"/>
          <w:sz w:val="20"/>
          <w:szCs w:val="20"/>
        </w:rPr>
        <w:t xml:space="preserve"> basis of </w:t>
      </w:r>
      <w:r w:rsidR="00992F0F">
        <w:rPr>
          <w:rFonts w:ascii="Times New Roman" w:hAnsi="Times New Roman" w:cs="Times New Roman"/>
          <w:kern w:val="0"/>
          <w:sz w:val="20"/>
          <w:szCs w:val="20"/>
        </w:rPr>
        <w:t>the above</w:t>
      </w:r>
      <w:r w:rsidRPr="00A470F1">
        <w:rPr>
          <w:rFonts w:ascii="Times New Roman" w:hAnsi="Times New Roman" w:cs="Times New Roman"/>
          <w:kern w:val="0"/>
          <w:sz w:val="20"/>
          <w:szCs w:val="20"/>
        </w:rPr>
        <w:t xml:space="preserve"> analysis, we make the following proposals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regarding </w:t>
      </w:r>
      <w:r w:rsidR="00BC5537">
        <w:rPr>
          <w:rFonts w:ascii="Times New Roman" w:hAnsi="Times New Roman" w:cs="Times New Roman" w:hint="eastAsia"/>
          <w:kern w:val="0"/>
          <w:sz w:val="20"/>
          <w:szCs w:val="20"/>
        </w:rPr>
        <w:t>h</w:t>
      </w:r>
      <w:r w:rsidR="00BC5537">
        <w:rPr>
          <w:rFonts w:ascii="Times New Roman" w:hAnsi="Times New Roman" w:cs="Times New Roman"/>
          <w:kern w:val="0"/>
          <w:sz w:val="20"/>
          <w:szCs w:val="20"/>
        </w:rPr>
        <w:t>ow to ensure the consistency of AI enhanced positioning between training and inference</w:t>
      </w:r>
      <w:r w:rsidRPr="00A470F1">
        <w:rPr>
          <w:rFonts w:ascii="Times New Roman" w:hAnsi="Times New Roman" w:cs="Times New Roman"/>
          <w:kern w:val="0"/>
          <w:sz w:val="20"/>
          <w:szCs w:val="20"/>
        </w:rPr>
        <w:t>:</w:t>
      </w:r>
    </w:p>
    <w:p w14:paraId="604FAE2A" w14:textId="0216422A" w:rsidR="007F7C13" w:rsidRPr="00EC26F5" w:rsidRDefault="007F7C13" w:rsidP="00EC26F5">
      <w:pPr>
        <w:pStyle w:val="Observation"/>
        <w:numPr>
          <w:ilvl w:val="0"/>
          <w:numId w:val="42"/>
        </w:numPr>
        <w:tabs>
          <w:tab w:val="clear" w:pos="1619"/>
          <w:tab w:val="left" w:pos="1701"/>
        </w:tabs>
        <w:overflowPunct w:val="0"/>
        <w:autoSpaceDE w:val="0"/>
        <w:autoSpaceDN w:val="0"/>
        <w:adjustRightInd w:val="0"/>
        <w:spacing w:before="180" w:after="180"/>
        <w:ind w:leftChars="0" w:left="1701" w:hanging="1701"/>
        <w:jc w:val="both"/>
        <w:textAlignment w:val="baseline"/>
        <w:rPr>
          <w:color w:val="auto"/>
          <w:szCs w:val="20"/>
          <w:lang w:val="en-GB"/>
        </w:rPr>
      </w:pPr>
      <w:r w:rsidRPr="00EC26F5">
        <w:rPr>
          <w:color w:val="auto"/>
          <w:szCs w:val="20"/>
          <w:lang w:val="en-GB"/>
        </w:rPr>
        <w:t xml:space="preserve">RAN1 ensures consistency between training and inference of </w:t>
      </w:r>
      <w:r w:rsidR="00936578" w:rsidRPr="00EC26F5">
        <w:rPr>
          <w:color w:val="auto"/>
          <w:szCs w:val="20"/>
          <w:lang w:val="en-GB"/>
        </w:rPr>
        <w:t xml:space="preserve">a </w:t>
      </w:r>
      <w:r w:rsidRPr="00EC26F5">
        <w:rPr>
          <w:color w:val="auto"/>
          <w:szCs w:val="20"/>
          <w:lang w:val="en-GB"/>
        </w:rPr>
        <w:t>specific TRP based on assistance data from LMF to UE in the two phases.</w:t>
      </w:r>
    </w:p>
    <w:p w14:paraId="6BD9723F" w14:textId="4D4F8F63" w:rsidR="007F7C13" w:rsidRPr="00EC26F5" w:rsidRDefault="007F7C13" w:rsidP="00EC26F5">
      <w:pPr>
        <w:pStyle w:val="Observation"/>
        <w:numPr>
          <w:ilvl w:val="0"/>
          <w:numId w:val="42"/>
        </w:numPr>
        <w:tabs>
          <w:tab w:val="clear" w:pos="1619"/>
          <w:tab w:val="left" w:pos="1701"/>
        </w:tabs>
        <w:overflowPunct w:val="0"/>
        <w:autoSpaceDE w:val="0"/>
        <w:autoSpaceDN w:val="0"/>
        <w:adjustRightInd w:val="0"/>
        <w:spacing w:before="180" w:after="180"/>
        <w:ind w:leftChars="0" w:left="1701" w:hanging="1701"/>
        <w:jc w:val="both"/>
        <w:textAlignment w:val="baseline"/>
        <w:rPr>
          <w:color w:val="auto"/>
          <w:szCs w:val="20"/>
          <w:lang w:val="en-GB"/>
        </w:rPr>
      </w:pPr>
      <w:r w:rsidRPr="00EC26F5">
        <w:rPr>
          <w:color w:val="auto"/>
          <w:szCs w:val="20"/>
          <w:lang w:val="en-GB"/>
        </w:rPr>
        <w:lastRenderedPageBreak/>
        <w:t xml:space="preserve">TR </w:t>
      </w:r>
      <w:r w:rsidR="009B2923" w:rsidRPr="00EC26F5">
        <w:rPr>
          <w:color w:val="auto"/>
          <w:szCs w:val="20"/>
          <w:lang w:val="en-GB"/>
        </w:rPr>
        <w:t xml:space="preserve">38.843 </w:t>
      </w:r>
      <w:r w:rsidRPr="00EC26F5">
        <w:rPr>
          <w:color w:val="auto"/>
          <w:szCs w:val="20"/>
          <w:lang w:val="en-GB"/>
        </w:rPr>
        <w:t>captures that involved TRPs ha</w:t>
      </w:r>
      <w:r w:rsidR="00936578" w:rsidRPr="00EC26F5">
        <w:rPr>
          <w:color w:val="auto"/>
          <w:szCs w:val="20"/>
          <w:lang w:val="en-GB"/>
        </w:rPr>
        <w:t>ve</w:t>
      </w:r>
      <w:r w:rsidRPr="00EC26F5">
        <w:rPr>
          <w:color w:val="auto"/>
          <w:szCs w:val="20"/>
          <w:lang w:val="en-GB"/>
        </w:rPr>
        <w:t xml:space="preserve"> a strong impact on AI positioning accuracy, i.e., the change of TRP location/identification between training and inference would cause the performance degradation of AI model.</w:t>
      </w:r>
    </w:p>
    <w:p w14:paraId="1000D7CC" w14:textId="2D722D83" w:rsidR="007F7C13" w:rsidRPr="00BD3A4D" w:rsidRDefault="007F7C13" w:rsidP="00BD3A4D">
      <w:pPr>
        <w:pStyle w:val="Proposal"/>
        <w:numPr>
          <w:ilvl w:val="0"/>
          <w:numId w:val="41"/>
        </w:numPr>
        <w:tabs>
          <w:tab w:val="clear" w:pos="1560"/>
          <w:tab w:val="left" w:pos="1701"/>
        </w:tabs>
        <w:overflowPunct w:val="0"/>
        <w:autoSpaceDE w:val="0"/>
        <w:autoSpaceDN w:val="0"/>
        <w:adjustRightInd w:val="0"/>
        <w:spacing w:after="120"/>
        <w:ind w:left="1701" w:hanging="1701"/>
        <w:jc w:val="both"/>
        <w:textAlignment w:val="baseline"/>
        <w:rPr>
          <w:rFonts w:eastAsiaTheme="minorEastAsia"/>
          <w:bCs/>
          <w:lang w:val="en-GB" w:eastAsia="zh-CN"/>
        </w:rPr>
      </w:pPr>
      <w:r w:rsidRPr="00BD3A4D">
        <w:rPr>
          <w:rFonts w:eastAsiaTheme="minorEastAsia"/>
          <w:bCs/>
          <w:lang w:val="en-GB" w:eastAsia="zh-CN"/>
        </w:rPr>
        <w:t xml:space="preserve">RAN2 to discuss how to ensure the consistency of involved TRPs between training and inference, as it strongly impacts the performance of </w:t>
      </w:r>
      <w:r w:rsidR="00D706AB" w:rsidRPr="00BD3A4D">
        <w:rPr>
          <w:rFonts w:eastAsiaTheme="minorEastAsia"/>
          <w:bCs/>
          <w:lang w:val="en-GB" w:eastAsia="zh-CN"/>
        </w:rPr>
        <w:t xml:space="preserve">AI </w:t>
      </w:r>
      <w:r w:rsidRPr="00BD3A4D">
        <w:rPr>
          <w:rFonts w:eastAsiaTheme="minorEastAsia"/>
          <w:bCs/>
          <w:lang w:val="en-GB" w:eastAsia="zh-CN"/>
        </w:rPr>
        <w:t>positioning accuracy.</w:t>
      </w:r>
    </w:p>
    <w:p w14:paraId="286EB12F" w14:textId="77777777" w:rsidR="00275311" w:rsidRPr="00BD3A4D" w:rsidRDefault="00275311" w:rsidP="00275311">
      <w:pPr>
        <w:pStyle w:val="Proposal"/>
        <w:numPr>
          <w:ilvl w:val="0"/>
          <w:numId w:val="41"/>
        </w:numPr>
        <w:tabs>
          <w:tab w:val="clear" w:pos="1560"/>
          <w:tab w:val="left" w:pos="1701"/>
        </w:tabs>
        <w:overflowPunct w:val="0"/>
        <w:autoSpaceDE w:val="0"/>
        <w:autoSpaceDN w:val="0"/>
        <w:adjustRightInd w:val="0"/>
        <w:spacing w:after="120"/>
        <w:ind w:left="1701" w:hanging="1701"/>
        <w:jc w:val="both"/>
        <w:textAlignment w:val="baseline"/>
        <w:rPr>
          <w:rFonts w:eastAsiaTheme="minorEastAsia"/>
          <w:bCs/>
          <w:lang w:val="en-GB" w:eastAsia="zh-CN"/>
        </w:rPr>
      </w:pPr>
      <w:r w:rsidRPr="00BD3A4D">
        <w:rPr>
          <w:rFonts w:eastAsiaTheme="minorEastAsia"/>
          <w:bCs/>
          <w:lang w:val="en-GB" w:eastAsia="zh-CN"/>
        </w:rPr>
        <w:t xml:space="preserve">To ensure the consistency </w:t>
      </w:r>
      <w:r>
        <w:rPr>
          <w:rFonts w:eastAsiaTheme="minorEastAsia"/>
          <w:bCs/>
          <w:lang w:val="en-GB" w:eastAsia="zh-CN"/>
        </w:rPr>
        <w:t>between</w:t>
      </w:r>
      <w:r w:rsidRPr="00BD3A4D">
        <w:rPr>
          <w:rFonts w:eastAsiaTheme="minorEastAsia"/>
          <w:bCs/>
          <w:lang w:val="en-GB" w:eastAsia="zh-CN"/>
        </w:rPr>
        <w:t xml:space="preserve"> training and inference, </w:t>
      </w:r>
      <w:r>
        <w:rPr>
          <w:rFonts w:eastAsiaTheme="minorEastAsia"/>
          <w:bCs/>
          <w:lang w:val="en-GB" w:eastAsia="zh-CN"/>
        </w:rPr>
        <w:t xml:space="preserve">the </w:t>
      </w:r>
      <w:r w:rsidRPr="00BD3A4D">
        <w:rPr>
          <w:rFonts w:eastAsiaTheme="minorEastAsia"/>
          <w:bCs/>
          <w:lang w:val="en-GB" w:eastAsia="zh-CN"/>
        </w:rPr>
        <w:t xml:space="preserve">UE should be able to explicitly request assistance data associated with </w:t>
      </w:r>
      <w:r w:rsidRPr="00D97AA7">
        <w:rPr>
          <w:rFonts w:eastAsiaTheme="minorEastAsia"/>
          <w:bCs/>
          <w:lang w:val="en-GB" w:eastAsia="zh-CN"/>
        </w:rPr>
        <w:t>a</w:t>
      </w:r>
      <w:r>
        <w:rPr>
          <w:rFonts w:eastAsiaTheme="minorEastAsia"/>
          <w:bCs/>
          <w:lang w:val="en-GB" w:eastAsia="zh-CN"/>
        </w:rPr>
        <w:t xml:space="preserve"> </w:t>
      </w:r>
      <w:r w:rsidRPr="00BD3A4D">
        <w:rPr>
          <w:rFonts w:eastAsiaTheme="minorEastAsia"/>
          <w:bCs/>
          <w:lang w:val="en-GB" w:eastAsia="zh-CN"/>
        </w:rPr>
        <w:t>specific</w:t>
      </w:r>
      <w:r>
        <w:rPr>
          <w:rFonts w:eastAsiaTheme="minorEastAsia"/>
          <w:bCs/>
          <w:lang w:val="en-GB" w:eastAsia="zh-CN"/>
        </w:rPr>
        <w:t xml:space="preserve"> </w:t>
      </w:r>
      <w:r w:rsidRPr="00D97AA7">
        <w:rPr>
          <w:rFonts w:eastAsiaTheme="minorEastAsia"/>
          <w:bCs/>
          <w:lang w:val="en-GB" w:eastAsia="zh-CN"/>
        </w:rPr>
        <w:t>group of</w:t>
      </w:r>
      <w:r w:rsidRPr="00BD3A4D">
        <w:rPr>
          <w:rFonts w:eastAsiaTheme="minorEastAsia"/>
          <w:bCs/>
          <w:lang w:val="en-GB" w:eastAsia="zh-CN"/>
        </w:rPr>
        <w:t xml:space="preserve"> TRPs, e.g., include a list of NCGI in on-demand PRS request.</w:t>
      </w:r>
    </w:p>
    <w:p w14:paraId="18841F34" w14:textId="77777777" w:rsidR="00EC6B1D" w:rsidRPr="005926D2" w:rsidRDefault="00EC6B1D" w:rsidP="00EC6B1D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</w:rPr>
      </w:pPr>
      <w:r w:rsidRPr="005926D2">
        <w:rPr>
          <w:rFonts w:ascii="Arial" w:eastAsia="宋体" w:hAnsi="Arial" w:cs="Arial"/>
          <w:kern w:val="0"/>
          <w:sz w:val="36"/>
          <w:szCs w:val="20"/>
        </w:rPr>
        <w:t>Reference</w:t>
      </w:r>
    </w:p>
    <w:p w14:paraId="1FADC723" w14:textId="0463D10F" w:rsidR="00EC6B1D" w:rsidRDefault="00EC6B1D" w:rsidP="00EC6B1D">
      <w:pPr>
        <w:pStyle w:val="references"/>
        <w:numPr>
          <w:ilvl w:val="0"/>
          <w:numId w:val="4"/>
        </w:numPr>
        <w:rPr>
          <w:noProof w:val="0"/>
          <w:szCs w:val="20"/>
        </w:rPr>
      </w:pPr>
      <w:bookmarkStart w:id="5" w:name="_Ref193185315"/>
      <w:bookmarkStart w:id="6" w:name="_Ref195783875"/>
      <w:bookmarkStart w:id="7" w:name="_Ref195793202"/>
      <w:bookmarkStart w:id="8" w:name="_Ref174026352"/>
      <w:bookmarkStart w:id="9" w:name="_Ref177977853"/>
      <w:r w:rsidRPr="00200AC8">
        <w:rPr>
          <w:noProof w:val="0"/>
          <w:szCs w:val="20"/>
        </w:rPr>
        <w:t>Report of 3GPP TSG RAN WG</w:t>
      </w:r>
      <w:r w:rsidR="00B94A03">
        <w:rPr>
          <w:noProof w:val="0"/>
          <w:szCs w:val="20"/>
        </w:rPr>
        <w:t>1</w:t>
      </w:r>
      <w:r w:rsidRPr="00200AC8">
        <w:rPr>
          <w:noProof w:val="0"/>
          <w:szCs w:val="20"/>
        </w:rPr>
        <w:t xml:space="preserve"> meeting#1</w:t>
      </w:r>
      <w:bookmarkEnd w:id="5"/>
      <w:r w:rsidR="00B94A03">
        <w:rPr>
          <w:noProof w:val="0"/>
          <w:szCs w:val="20"/>
        </w:rPr>
        <w:t>18</w:t>
      </w:r>
      <w:bookmarkEnd w:id="6"/>
      <w:r w:rsidR="009C65CF">
        <w:rPr>
          <w:noProof w:val="0"/>
          <w:szCs w:val="20"/>
        </w:rPr>
        <w:t>bis meeting</w:t>
      </w:r>
      <w:bookmarkEnd w:id="7"/>
    </w:p>
    <w:p w14:paraId="6FE22060" w14:textId="655E48EB" w:rsidR="009C65CF" w:rsidRDefault="009C65CF" w:rsidP="009C65CF">
      <w:pPr>
        <w:pStyle w:val="references"/>
        <w:numPr>
          <w:ilvl w:val="0"/>
          <w:numId w:val="4"/>
        </w:numPr>
        <w:rPr>
          <w:noProof w:val="0"/>
          <w:szCs w:val="20"/>
        </w:rPr>
      </w:pPr>
      <w:bookmarkStart w:id="10" w:name="_Ref195793204"/>
      <w:r w:rsidRPr="00200AC8">
        <w:rPr>
          <w:noProof w:val="0"/>
          <w:szCs w:val="20"/>
        </w:rPr>
        <w:t>Report of 3GPP TSG RAN WG</w:t>
      </w:r>
      <w:r>
        <w:rPr>
          <w:noProof w:val="0"/>
          <w:szCs w:val="20"/>
        </w:rPr>
        <w:t>1</w:t>
      </w:r>
      <w:r w:rsidRPr="00200AC8">
        <w:rPr>
          <w:noProof w:val="0"/>
          <w:szCs w:val="20"/>
        </w:rPr>
        <w:t xml:space="preserve"> meeting#1</w:t>
      </w:r>
      <w:r>
        <w:rPr>
          <w:noProof w:val="0"/>
          <w:szCs w:val="20"/>
        </w:rPr>
        <w:t>19 meeting</w:t>
      </w:r>
      <w:bookmarkEnd w:id="10"/>
    </w:p>
    <w:p w14:paraId="6D205A67" w14:textId="7383E262" w:rsidR="004F5E86" w:rsidRDefault="004F5E86" w:rsidP="004F5E86">
      <w:pPr>
        <w:pStyle w:val="references"/>
        <w:numPr>
          <w:ilvl w:val="0"/>
          <w:numId w:val="4"/>
        </w:numPr>
        <w:rPr>
          <w:noProof w:val="0"/>
          <w:szCs w:val="20"/>
        </w:rPr>
      </w:pPr>
      <w:bookmarkStart w:id="11" w:name="_Ref195797015"/>
      <w:r>
        <w:rPr>
          <w:noProof w:val="0"/>
          <w:szCs w:val="20"/>
        </w:rPr>
        <w:t>TR 38.843</w:t>
      </w:r>
      <w:r>
        <w:rPr>
          <w:noProof w:val="0"/>
          <w:szCs w:val="20"/>
        </w:rPr>
        <w:tab/>
      </w:r>
      <w:r w:rsidRPr="004F5E86">
        <w:rPr>
          <w:noProof w:val="0"/>
          <w:szCs w:val="20"/>
        </w:rPr>
        <w:t>Study on Artificial Intelligence (AI)/Machine Learning (ML) for NR air interface</w:t>
      </w:r>
      <w:bookmarkEnd w:id="8"/>
      <w:bookmarkEnd w:id="9"/>
      <w:bookmarkEnd w:id="11"/>
    </w:p>
    <w:sectPr w:rsidR="004F5E86" w:rsidSect="005D0238"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38A89" w14:textId="77777777" w:rsidR="001C4EBD" w:rsidRDefault="001C4EBD" w:rsidP="00EC6B1D">
      <w:r>
        <w:separator/>
      </w:r>
    </w:p>
  </w:endnote>
  <w:endnote w:type="continuationSeparator" w:id="0">
    <w:p w14:paraId="76FE712C" w14:textId="77777777" w:rsidR="001C4EBD" w:rsidRDefault="001C4EBD" w:rsidP="00EC6B1D">
      <w:r>
        <w:continuationSeparator/>
      </w:r>
    </w:p>
  </w:endnote>
  <w:endnote w:type="continuationNotice" w:id="1">
    <w:p w14:paraId="70632F44" w14:textId="77777777" w:rsidR="001C4EBD" w:rsidRDefault="001C4E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254AF8" w14:textId="77777777" w:rsidR="001C4EBD" w:rsidRDefault="001C4EBD" w:rsidP="00EC6B1D">
      <w:r>
        <w:separator/>
      </w:r>
    </w:p>
  </w:footnote>
  <w:footnote w:type="continuationSeparator" w:id="0">
    <w:p w14:paraId="395CDDF5" w14:textId="77777777" w:rsidR="001C4EBD" w:rsidRDefault="001C4EBD" w:rsidP="00EC6B1D">
      <w:r>
        <w:continuationSeparator/>
      </w:r>
    </w:p>
  </w:footnote>
  <w:footnote w:type="continuationNotice" w:id="1">
    <w:p w14:paraId="50D82536" w14:textId="77777777" w:rsidR="001C4EBD" w:rsidRDefault="001C4EB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068F7"/>
    <w:multiLevelType w:val="hybridMultilevel"/>
    <w:tmpl w:val="03AADAA2"/>
    <w:lvl w:ilvl="0" w:tplc="DAF45CA4">
      <w:start w:val="1"/>
      <w:numFmt w:val="decimal"/>
      <w:lvlText w:val="Proposal %1."/>
      <w:lvlJc w:val="left"/>
      <w:pPr>
        <w:ind w:left="1129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523" w:hanging="420"/>
      </w:pPr>
    </w:lvl>
    <w:lvl w:ilvl="2" w:tplc="0409001B" w:tentative="1">
      <w:start w:val="1"/>
      <w:numFmt w:val="lowerRoman"/>
      <w:lvlText w:val="%3."/>
      <w:lvlJc w:val="right"/>
      <w:pPr>
        <w:ind w:left="1943" w:hanging="420"/>
      </w:pPr>
    </w:lvl>
    <w:lvl w:ilvl="3" w:tplc="0409000F" w:tentative="1">
      <w:start w:val="1"/>
      <w:numFmt w:val="decimal"/>
      <w:lvlText w:val="%4."/>
      <w:lvlJc w:val="left"/>
      <w:pPr>
        <w:ind w:left="2363" w:hanging="420"/>
      </w:pPr>
    </w:lvl>
    <w:lvl w:ilvl="4" w:tplc="04090019" w:tentative="1">
      <w:start w:val="1"/>
      <w:numFmt w:val="lowerLetter"/>
      <w:lvlText w:val="%5)"/>
      <w:lvlJc w:val="left"/>
      <w:pPr>
        <w:ind w:left="2783" w:hanging="420"/>
      </w:pPr>
    </w:lvl>
    <w:lvl w:ilvl="5" w:tplc="0409001B" w:tentative="1">
      <w:start w:val="1"/>
      <w:numFmt w:val="lowerRoman"/>
      <w:lvlText w:val="%6."/>
      <w:lvlJc w:val="right"/>
      <w:pPr>
        <w:ind w:left="3203" w:hanging="420"/>
      </w:pPr>
    </w:lvl>
    <w:lvl w:ilvl="6" w:tplc="0409000F" w:tentative="1">
      <w:start w:val="1"/>
      <w:numFmt w:val="decimal"/>
      <w:lvlText w:val="%7."/>
      <w:lvlJc w:val="left"/>
      <w:pPr>
        <w:ind w:left="3623" w:hanging="420"/>
      </w:pPr>
    </w:lvl>
    <w:lvl w:ilvl="7" w:tplc="04090019" w:tentative="1">
      <w:start w:val="1"/>
      <w:numFmt w:val="lowerLetter"/>
      <w:lvlText w:val="%8)"/>
      <w:lvlJc w:val="left"/>
      <w:pPr>
        <w:ind w:left="4043" w:hanging="420"/>
      </w:pPr>
    </w:lvl>
    <w:lvl w:ilvl="8" w:tplc="0409001B" w:tentative="1">
      <w:start w:val="1"/>
      <w:numFmt w:val="lowerRoman"/>
      <w:lvlText w:val="%9."/>
      <w:lvlJc w:val="right"/>
      <w:pPr>
        <w:ind w:left="4463" w:hanging="420"/>
      </w:pPr>
    </w:lvl>
  </w:abstractNum>
  <w:abstractNum w:abstractNumId="1" w15:restartNumberingAfterBreak="0">
    <w:nsid w:val="044320A1"/>
    <w:multiLevelType w:val="hybridMultilevel"/>
    <w:tmpl w:val="6AA498D2"/>
    <w:lvl w:ilvl="0" w:tplc="F9F279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5F24203"/>
    <w:multiLevelType w:val="hybridMultilevel"/>
    <w:tmpl w:val="9F888BFC"/>
    <w:lvl w:ilvl="0" w:tplc="B0D68E90">
      <w:start w:val="1"/>
      <w:numFmt w:val="decimal"/>
      <w:lvlText w:val="Observation %1."/>
      <w:lvlJc w:val="left"/>
      <w:pPr>
        <w:ind w:left="1418" w:hanging="1418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D106AF"/>
    <w:multiLevelType w:val="hybridMultilevel"/>
    <w:tmpl w:val="03AADAA2"/>
    <w:lvl w:ilvl="0" w:tplc="DAF45CA4">
      <w:start w:val="1"/>
      <w:numFmt w:val="decimal"/>
      <w:lvlText w:val="Proposal %1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14" w:hanging="420"/>
      </w:pPr>
    </w:lvl>
    <w:lvl w:ilvl="2" w:tplc="0409001B" w:tentative="1">
      <w:start w:val="1"/>
      <w:numFmt w:val="lowerRoman"/>
      <w:lvlText w:val="%3."/>
      <w:lvlJc w:val="right"/>
      <w:pPr>
        <w:ind w:left="1234" w:hanging="420"/>
      </w:pPr>
    </w:lvl>
    <w:lvl w:ilvl="3" w:tplc="0409000F" w:tentative="1">
      <w:start w:val="1"/>
      <w:numFmt w:val="decimal"/>
      <w:lvlText w:val="%4."/>
      <w:lvlJc w:val="left"/>
      <w:pPr>
        <w:ind w:left="1654" w:hanging="420"/>
      </w:pPr>
    </w:lvl>
    <w:lvl w:ilvl="4" w:tplc="04090019" w:tentative="1">
      <w:start w:val="1"/>
      <w:numFmt w:val="lowerLetter"/>
      <w:lvlText w:val="%5)"/>
      <w:lvlJc w:val="left"/>
      <w:pPr>
        <w:ind w:left="2074" w:hanging="420"/>
      </w:pPr>
    </w:lvl>
    <w:lvl w:ilvl="5" w:tplc="0409001B" w:tentative="1">
      <w:start w:val="1"/>
      <w:numFmt w:val="lowerRoman"/>
      <w:lvlText w:val="%6."/>
      <w:lvlJc w:val="right"/>
      <w:pPr>
        <w:ind w:left="2494" w:hanging="420"/>
      </w:pPr>
    </w:lvl>
    <w:lvl w:ilvl="6" w:tplc="0409000F" w:tentative="1">
      <w:start w:val="1"/>
      <w:numFmt w:val="decimal"/>
      <w:lvlText w:val="%7."/>
      <w:lvlJc w:val="left"/>
      <w:pPr>
        <w:ind w:left="2914" w:hanging="420"/>
      </w:pPr>
    </w:lvl>
    <w:lvl w:ilvl="7" w:tplc="04090019" w:tentative="1">
      <w:start w:val="1"/>
      <w:numFmt w:val="lowerLetter"/>
      <w:lvlText w:val="%8)"/>
      <w:lvlJc w:val="left"/>
      <w:pPr>
        <w:ind w:left="3334" w:hanging="420"/>
      </w:pPr>
    </w:lvl>
    <w:lvl w:ilvl="8" w:tplc="0409001B" w:tentative="1">
      <w:start w:val="1"/>
      <w:numFmt w:val="lowerRoman"/>
      <w:lvlText w:val="%9."/>
      <w:lvlJc w:val="right"/>
      <w:pPr>
        <w:ind w:left="3754" w:hanging="420"/>
      </w:pPr>
    </w:lvl>
  </w:abstractNum>
  <w:abstractNum w:abstractNumId="4" w15:restartNumberingAfterBreak="0">
    <w:nsid w:val="10251F83"/>
    <w:multiLevelType w:val="hybridMultilevel"/>
    <w:tmpl w:val="D226AECC"/>
    <w:lvl w:ilvl="0" w:tplc="5A84D37E">
      <w:start w:val="1"/>
      <w:numFmt w:val="decimal"/>
      <w:lvlText w:val="Observation %1."/>
      <w:lvlJc w:val="left"/>
      <w:pPr>
        <w:tabs>
          <w:tab w:val="num" w:pos="1619"/>
        </w:tabs>
        <w:ind w:left="1619" w:hanging="360"/>
      </w:pPr>
      <w:rPr>
        <w:rFonts w:hint="eastAsia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4702CA"/>
    <w:multiLevelType w:val="hybridMultilevel"/>
    <w:tmpl w:val="03AADAA2"/>
    <w:lvl w:ilvl="0" w:tplc="DAF45CA4">
      <w:start w:val="1"/>
      <w:numFmt w:val="decimal"/>
      <w:lvlText w:val="Proposal %1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14" w:hanging="420"/>
      </w:pPr>
    </w:lvl>
    <w:lvl w:ilvl="2" w:tplc="0409001B" w:tentative="1">
      <w:start w:val="1"/>
      <w:numFmt w:val="lowerRoman"/>
      <w:lvlText w:val="%3."/>
      <w:lvlJc w:val="right"/>
      <w:pPr>
        <w:ind w:left="1234" w:hanging="420"/>
      </w:pPr>
    </w:lvl>
    <w:lvl w:ilvl="3" w:tplc="0409000F" w:tentative="1">
      <w:start w:val="1"/>
      <w:numFmt w:val="decimal"/>
      <w:lvlText w:val="%4."/>
      <w:lvlJc w:val="left"/>
      <w:pPr>
        <w:ind w:left="1654" w:hanging="420"/>
      </w:pPr>
    </w:lvl>
    <w:lvl w:ilvl="4" w:tplc="04090019" w:tentative="1">
      <w:start w:val="1"/>
      <w:numFmt w:val="lowerLetter"/>
      <w:lvlText w:val="%5)"/>
      <w:lvlJc w:val="left"/>
      <w:pPr>
        <w:ind w:left="2074" w:hanging="420"/>
      </w:pPr>
    </w:lvl>
    <w:lvl w:ilvl="5" w:tplc="0409001B" w:tentative="1">
      <w:start w:val="1"/>
      <w:numFmt w:val="lowerRoman"/>
      <w:lvlText w:val="%6."/>
      <w:lvlJc w:val="right"/>
      <w:pPr>
        <w:ind w:left="2494" w:hanging="420"/>
      </w:pPr>
    </w:lvl>
    <w:lvl w:ilvl="6" w:tplc="0409000F" w:tentative="1">
      <w:start w:val="1"/>
      <w:numFmt w:val="decimal"/>
      <w:lvlText w:val="%7."/>
      <w:lvlJc w:val="left"/>
      <w:pPr>
        <w:ind w:left="2914" w:hanging="420"/>
      </w:pPr>
    </w:lvl>
    <w:lvl w:ilvl="7" w:tplc="04090019" w:tentative="1">
      <w:start w:val="1"/>
      <w:numFmt w:val="lowerLetter"/>
      <w:lvlText w:val="%8)"/>
      <w:lvlJc w:val="left"/>
      <w:pPr>
        <w:ind w:left="3334" w:hanging="420"/>
      </w:pPr>
    </w:lvl>
    <w:lvl w:ilvl="8" w:tplc="0409001B" w:tentative="1">
      <w:start w:val="1"/>
      <w:numFmt w:val="lowerRoman"/>
      <w:lvlText w:val="%9."/>
      <w:lvlJc w:val="right"/>
      <w:pPr>
        <w:ind w:left="3754" w:hanging="420"/>
      </w:pPr>
    </w:lvl>
  </w:abstractNum>
  <w:abstractNum w:abstractNumId="7" w15:restartNumberingAfterBreak="0">
    <w:nsid w:val="182A33CE"/>
    <w:multiLevelType w:val="hybridMultilevel"/>
    <w:tmpl w:val="132A885E"/>
    <w:lvl w:ilvl="0" w:tplc="38B29606">
      <w:start w:val="1"/>
      <w:numFmt w:val="decimal"/>
      <w:lvlText w:val="Observation %1."/>
      <w:lvlJc w:val="left"/>
      <w:pPr>
        <w:tabs>
          <w:tab w:val="num" w:pos="1619"/>
        </w:tabs>
        <w:ind w:left="0" w:firstLine="0"/>
      </w:pPr>
      <w:rPr>
        <w:rFonts w:hint="eastAsia"/>
        <w:b/>
        <w:i w:val="0"/>
        <w:color w:val="auto"/>
        <w:sz w:val="21"/>
        <w:szCs w:val="21"/>
      </w:rPr>
    </w:lvl>
    <w:lvl w:ilvl="1" w:tplc="FFFFFFFF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" w15:restartNumberingAfterBreak="0">
    <w:nsid w:val="1B9F556F"/>
    <w:multiLevelType w:val="hybridMultilevel"/>
    <w:tmpl w:val="132A885E"/>
    <w:lvl w:ilvl="0" w:tplc="38B29606">
      <w:start w:val="1"/>
      <w:numFmt w:val="decimal"/>
      <w:lvlText w:val="Observation %1."/>
      <w:lvlJc w:val="left"/>
      <w:pPr>
        <w:tabs>
          <w:tab w:val="num" w:pos="1619"/>
        </w:tabs>
        <w:ind w:left="0" w:firstLine="0"/>
      </w:pPr>
      <w:rPr>
        <w:rFonts w:hint="eastAsia"/>
        <w:b/>
        <w:i w:val="0"/>
        <w:color w:val="auto"/>
        <w:sz w:val="21"/>
        <w:szCs w:val="21"/>
      </w:rPr>
    </w:lvl>
    <w:lvl w:ilvl="1" w:tplc="FFFFFFFF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9" w15:restartNumberingAfterBreak="0">
    <w:nsid w:val="22B363AA"/>
    <w:multiLevelType w:val="hybridMultilevel"/>
    <w:tmpl w:val="BEF40B78"/>
    <w:lvl w:ilvl="0" w:tplc="7C6824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28771185"/>
    <w:multiLevelType w:val="hybridMultilevel"/>
    <w:tmpl w:val="225EE868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0501E44"/>
    <w:multiLevelType w:val="multilevel"/>
    <w:tmpl w:val="4DDA243A"/>
    <w:lvl w:ilvl="0">
      <w:start w:val="1"/>
      <w:numFmt w:val="decimal"/>
      <w:pStyle w:val="PropObs"/>
      <w:lvlText w:val="Observation %1."/>
      <w:lvlJc w:val="left"/>
      <w:pPr>
        <w:ind w:left="360" w:hanging="360"/>
      </w:pPr>
      <w:rPr>
        <w:rFonts w:hint="eastAsia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eastAsia"/>
      </w:rPr>
    </w:lvl>
  </w:abstractNum>
  <w:abstractNum w:abstractNumId="12" w15:restartNumberingAfterBreak="0">
    <w:nsid w:val="34445C26"/>
    <w:multiLevelType w:val="hybridMultilevel"/>
    <w:tmpl w:val="E6A61AF8"/>
    <w:lvl w:ilvl="0" w:tplc="406E204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354967EE"/>
    <w:multiLevelType w:val="hybridMultilevel"/>
    <w:tmpl w:val="2C0AD43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4711DF"/>
    <w:multiLevelType w:val="hybridMultilevel"/>
    <w:tmpl w:val="132A885E"/>
    <w:lvl w:ilvl="0" w:tplc="38B29606">
      <w:start w:val="1"/>
      <w:numFmt w:val="decimal"/>
      <w:lvlText w:val="Observation %1."/>
      <w:lvlJc w:val="left"/>
      <w:pPr>
        <w:tabs>
          <w:tab w:val="num" w:pos="1619"/>
        </w:tabs>
        <w:ind w:left="0" w:firstLine="0"/>
      </w:pPr>
      <w:rPr>
        <w:rFonts w:hint="eastAsia"/>
        <w:b/>
        <w:i w:val="0"/>
        <w:color w:val="auto"/>
        <w:sz w:val="21"/>
        <w:szCs w:val="21"/>
      </w:rPr>
    </w:lvl>
    <w:lvl w:ilvl="1" w:tplc="FFFFFFFF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5" w15:restartNumberingAfterBreak="0">
    <w:nsid w:val="36D83280"/>
    <w:multiLevelType w:val="hybridMultilevel"/>
    <w:tmpl w:val="4E40706A"/>
    <w:lvl w:ilvl="0" w:tplc="F51E004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406E204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770F2F"/>
    <w:multiLevelType w:val="hybridMultilevel"/>
    <w:tmpl w:val="5B0C3D5A"/>
    <w:lvl w:ilvl="0" w:tplc="F51E004A">
      <w:start w:val="1"/>
      <w:numFmt w:val="bullet"/>
      <w:lvlText w:val="-"/>
      <w:lvlJc w:val="left"/>
      <w:pPr>
        <w:ind w:left="1838" w:hanging="420"/>
      </w:pPr>
      <w:rPr>
        <w:rFonts w:ascii="等线" w:eastAsia="等线" w:hAnsi="等线" w:hint="eastAsia"/>
      </w:rPr>
    </w:lvl>
    <w:lvl w:ilvl="1" w:tplc="04090003">
      <w:start w:val="1"/>
      <w:numFmt w:val="bullet"/>
      <w:lvlText w:val=""/>
      <w:lvlJc w:val="left"/>
      <w:pPr>
        <w:ind w:left="22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98" w:hanging="420"/>
      </w:pPr>
      <w:rPr>
        <w:rFonts w:ascii="Wingdings" w:hAnsi="Wingdings" w:hint="default"/>
      </w:rPr>
    </w:lvl>
  </w:abstractNum>
  <w:abstractNum w:abstractNumId="17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423B47"/>
    <w:multiLevelType w:val="hybridMultilevel"/>
    <w:tmpl w:val="A12246C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9" w15:restartNumberingAfterBreak="0">
    <w:nsid w:val="3DAA621A"/>
    <w:multiLevelType w:val="hybridMultilevel"/>
    <w:tmpl w:val="48425CAC"/>
    <w:lvl w:ilvl="0" w:tplc="937095E4">
      <w:start w:val="1"/>
      <w:numFmt w:val="decimal"/>
      <w:lvlText w:val="Proposal %1."/>
      <w:lvlJc w:val="left"/>
      <w:pPr>
        <w:ind w:left="1418" w:hanging="1418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F8348FE"/>
    <w:multiLevelType w:val="hybridMultilevel"/>
    <w:tmpl w:val="6574999E"/>
    <w:lvl w:ilvl="0" w:tplc="937095E4">
      <w:start w:val="1"/>
      <w:numFmt w:val="decimal"/>
      <w:lvlText w:val="Proposal %1."/>
      <w:lvlJc w:val="left"/>
      <w:pPr>
        <w:ind w:left="1418" w:hanging="1418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2AA2327"/>
    <w:multiLevelType w:val="hybridMultilevel"/>
    <w:tmpl w:val="9A12399C"/>
    <w:lvl w:ilvl="0" w:tplc="311AFB62">
      <w:start w:val="300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2B1550D"/>
    <w:multiLevelType w:val="hybridMultilevel"/>
    <w:tmpl w:val="80B66484"/>
    <w:lvl w:ilvl="0" w:tplc="AFBC6602">
      <w:start w:val="1"/>
      <w:numFmt w:val="decimal"/>
      <w:lvlText w:val="%1."/>
      <w:lvlJc w:val="left"/>
      <w:pPr>
        <w:ind w:left="420" w:hanging="420"/>
      </w:pPr>
      <w:rPr>
        <w:b/>
        <w:bCs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62C41A7"/>
    <w:multiLevelType w:val="hybridMultilevel"/>
    <w:tmpl w:val="9F888BFC"/>
    <w:lvl w:ilvl="0" w:tplc="B0D68E90">
      <w:start w:val="1"/>
      <w:numFmt w:val="decimal"/>
      <w:lvlText w:val="Observation %1."/>
      <w:lvlJc w:val="left"/>
      <w:pPr>
        <w:ind w:left="1418" w:hanging="1418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F9C5EFE"/>
    <w:multiLevelType w:val="hybridMultilevel"/>
    <w:tmpl w:val="A22C166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C83C3D"/>
    <w:multiLevelType w:val="hybridMultilevel"/>
    <w:tmpl w:val="F9389F2E"/>
    <w:lvl w:ilvl="0" w:tplc="937095E4">
      <w:start w:val="1"/>
      <w:numFmt w:val="decimal"/>
      <w:lvlText w:val="Proposal %1."/>
      <w:lvlJc w:val="left"/>
      <w:pPr>
        <w:ind w:left="1418" w:hanging="1418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2CA544A"/>
    <w:multiLevelType w:val="singleLevel"/>
    <w:tmpl w:val="0BFE6DB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7" w15:restartNumberingAfterBreak="0">
    <w:nsid w:val="538E3529"/>
    <w:multiLevelType w:val="hybridMultilevel"/>
    <w:tmpl w:val="5A668428"/>
    <w:lvl w:ilvl="0" w:tplc="406E204E">
      <w:start w:val="1"/>
      <w:numFmt w:val="bullet"/>
      <w:lvlText w:val=""/>
      <w:lvlJc w:val="left"/>
      <w:pPr>
        <w:ind w:left="193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3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95" w:hanging="420"/>
      </w:pPr>
      <w:rPr>
        <w:rFonts w:ascii="Wingdings" w:hAnsi="Wingdings" w:hint="default"/>
      </w:rPr>
    </w:lvl>
  </w:abstractNum>
  <w:abstractNum w:abstractNumId="28" w15:restartNumberingAfterBreak="0">
    <w:nsid w:val="552D7081"/>
    <w:multiLevelType w:val="hybridMultilevel"/>
    <w:tmpl w:val="BE4E3010"/>
    <w:lvl w:ilvl="0" w:tplc="F51E004A">
      <w:start w:val="1"/>
      <w:numFmt w:val="bullet"/>
      <w:lvlText w:val="-"/>
      <w:lvlJc w:val="left"/>
      <w:pPr>
        <w:ind w:left="840" w:hanging="420"/>
      </w:pPr>
      <w:rPr>
        <w:rFonts w:ascii="等线" w:eastAsia="等线" w:hAnsi="等线" w:hint="eastAsia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576923E1"/>
    <w:multiLevelType w:val="hybridMultilevel"/>
    <w:tmpl w:val="4A6EDC84"/>
    <w:lvl w:ilvl="0" w:tplc="F51E004A">
      <w:start w:val="1"/>
      <w:numFmt w:val="bullet"/>
      <w:lvlText w:val="-"/>
      <w:lvlJc w:val="left"/>
      <w:pPr>
        <w:ind w:left="1838" w:hanging="420"/>
      </w:pPr>
      <w:rPr>
        <w:rFonts w:ascii="等线" w:eastAsia="等线" w:hAnsi="等线" w:hint="eastAsia"/>
      </w:rPr>
    </w:lvl>
    <w:lvl w:ilvl="1" w:tplc="406E204E">
      <w:start w:val="1"/>
      <w:numFmt w:val="bullet"/>
      <w:lvlText w:val=""/>
      <w:lvlJc w:val="left"/>
      <w:pPr>
        <w:ind w:left="22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98" w:hanging="420"/>
      </w:pPr>
      <w:rPr>
        <w:rFonts w:ascii="Wingdings" w:hAnsi="Wingdings" w:hint="default"/>
      </w:rPr>
    </w:lvl>
  </w:abstractNum>
  <w:abstractNum w:abstractNumId="30" w15:restartNumberingAfterBreak="0">
    <w:nsid w:val="576A50C9"/>
    <w:multiLevelType w:val="hybridMultilevel"/>
    <w:tmpl w:val="03AADAA2"/>
    <w:lvl w:ilvl="0" w:tplc="DAF45CA4">
      <w:start w:val="1"/>
      <w:numFmt w:val="decimal"/>
      <w:lvlText w:val="Proposal %1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14" w:hanging="420"/>
      </w:pPr>
    </w:lvl>
    <w:lvl w:ilvl="2" w:tplc="0409001B" w:tentative="1">
      <w:start w:val="1"/>
      <w:numFmt w:val="lowerRoman"/>
      <w:lvlText w:val="%3."/>
      <w:lvlJc w:val="right"/>
      <w:pPr>
        <w:ind w:left="1234" w:hanging="420"/>
      </w:pPr>
    </w:lvl>
    <w:lvl w:ilvl="3" w:tplc="0409000F" w:tentative="1">
      <w:start w:val="1"/>
      <w:numFmt w:val="decimal"/>
      <w:lvlText w:val="%4."/>
      <w:lvlJc w:val="left"/>
      <w:pPr>
        <w:ind w:left="1654" w:hanging="420"/>
      </w:pPr>
    </w:lvl>
    <w:lvl w:ilvl="4" w:tplc="04090019" w:tentative="1">
      <w:start w:val="1"/>
      <w:numFmt w:val="lowerLetter"/>
      <w:lvlText w:val="%5)"/>
      <w:lvlJc w:val="left"/>
      <w:pPr>
        <w:ind w:left="2074" w:hanging="420"/>
      </w:pPr>
    </w:lvl>
    <w:lvl w:ilvl="5" w:tplc="0409001B" w:tentative="1">
      <w:start w:val="1"/>
      <w:numFmt w:val="lowerRoman"/>
      <w:lvlText w:val="%6."/>
      <w:lvlJc w:val="right"/>
      <w:pPr>
        <w:ind w:left="2494" w:hanging="420"/>
      </w:pPr>
    </w:lvl>
    <w:lvl w:ilvl="6" w:tplc="0409000F" w:tentative="1">
      <w:start w:val="1"/>
      <w:numFmt w:val="decimal"/>
      <w:lvlText w:val="%7."/>
      <w:lvlJc w:val="left"/>
      <w:pPr>
        <w:ind w:left="2914" w:hanging="420"/>
      </w:pPr>
    </w:lvl>
    <w:lvl w:ilvl="7" w:tplc="04090019" w:tentative="1">
      <w:start w:val="1"/>
      <w:numFmt w:val="lowerLetter"/>
      <w:lvlText w:val="%8)"/>
      <w:lvlJc w:val="left"/>
      <w:pPr>
        <w:ind w:left="3334" w:hanging="420"/>
      </w:pPr>
    </w:lvl>
    <w:lvl w:ilvl="8" w:tplc="0409001B" w:tentative="1">
      <w:start w:val="1"/>
      <w:numFmt w:val="lowerRoman"/>
      <w:lvlText w:val="%9."/>
      <w:lvlJc w:val="right"/>
      <w:pPr>
        <w:ind w:left="3754" w:hanging="420"/>
      </w:pPr>
    </w:lvl>
  </w:abstractNum>
  <w:abstractNum w:abstractNumId="31" w15:restartNumberingAfterBreak="0">
    <w:nsid w:val="57A50B2C"/>
    <w:multiLevelType w:val="multilevel"/>
    <w:tmpl w:val="57A50B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066FC7"/>
    <w:multiLevelType w:val="multilevel"/>
    <w:tmpl w:val="06B21E8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3" w15:restartNumberingAfterBreak="0">
    <w:nsid w:val="5CEF08D5"/>
    <w:multiLevelType w:val="hybridMultilevel"/>
    <w:tmpl w:val="F9389F2E"/>
    <w:lvl w:ilvl="0" w:tplc="937095E4">
      <w:start w:val="1"/>
      <w:numFmt w:val="decimal"/>
      <w:lvlText w:val="Proposal %1."/>
      <w:lvlJc w:val="left"/>
      <w:pPr>
        <w:ind w:left="1418" w:hanging="1418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39106D3"/>
    <w:multiLevelType w:val="hybridMultilevel"/>
    <w:tmpl w:val="132A885E"/>
    <w:lvl w:ilvl="0" w:tplc="38B29606">
      <w:start w:val="1"/>
      <w:numFmt w:val="decimal"/>
      <w:lvlText w:val="Observation %1."/>
      <w:lvlJc w:val="left"/>
      <w:pPr>
        <w:tabs>
          <w:tab w:val="num" w:pos="1619"/>
        </w:tabs>
        <w:ind w:left="0" w:firstLine="0"/>
      </w:pPr>
      <w:rPr>
        <w:rFonts w:hint="eastAsia"/>
        <w:b/>
        <w:i w:val="0"/>
        <w:color w:val="auto"/>
        <w:sz w:val="21"/>
        <w:szCs w:val="21"/>
      </w:rPr>
    </w:lvl>
    <w:lvl w:ilvl="1" w:tplc="FFFFFFFF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5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36" w15:restartNumberingAfterBreak="0">
    <w:nsid w:val="6E295AC2"/>
    <w:multiLevelType w:val="hybridMultilevel"/>
    <w:tmpl w:val="0D2488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8" w15:restartNumberingAfterBreak="0">
    <w:nsid w:val="74F11965"/>
    <w:multiLevelType w:val="hybridMultilevel"/>
    <w:tmpl w:val="C268C626"/>
    <w:lvl w:ilvl="0" w:tplc="406E204E">
      <w:start w:val="1"/>
      <w:numFmt w:val="bullet"/>
      <w:lvlText w:val=""/>
      <w:lvlJc w:val="left"/>
      <w:pPr>
        <w:ind w:left="183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98" w:hanging="420"/>
      </w:pPr>
      <w:rPr>
        <w:rFonts w:ascii="Wingdings" w:hAnsi="Wingdings" w:hint="default"/>
      </w:rPr>
    </w:lvl>
  </w:abstractNum>
  <w:abstractNum w:abstractNumId="39" w15:restartNumberingAfterBreak="0">
    <w:nsid w:val="7B6366B0"/>
    <w:multiLevelType w:val="hybridMultilevel"/>
    <w:tmpl w:val="79E83016"/>
    <w:lvl w:ilvl="0" w:tplc="38B29606">
      <w:start w:val="1"/>
      <w:numFmt w:val="decimal"/>
      <w:lvlText w:val="Observation %1."/>
      <w:lvlJc w:val="left"/>
      <w:pPr>
        <w:tabs>
          <w:tab w:val="num" w:pos="1619"/>
        </w:tabs>
        <w:ind w:left="0" w:firstLine="0"/>
      </w:pPr>
      <w:rPr>
        <w:rFonts w:hint="eastAsia"/>
        <w:b/>
        <w:i w:val="0"/>
        <w:color w:val="auto"/>
        <w:sz w:val="21"/>
        <w:szCs w:val="21"/>
      </w:rPr>
    </w:lvl>
    <w:lvl w:ilvl="1" w:tplc="FFFFFFFF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40" w15:restartNumberingAfterBreak="0">
    <w:nsid w:val="7BED18BC"/>
    <w:multiLevelType w:val="multilevel"/>
    <w:tmpl w:val="5BE6E026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abstractNum w:abstractNumId="41" w15:restartNumberingAfterBreak="0">
    <w:nsid w:val="7C977FB8"/>
    <w:multiLevelType w:val="hybridMultilevel"/>
    <w:tmpl w:val="05282100"/>
    <w:lvl w:ilvl="0" w:tplc="2F0A0758">
      <w:start w:val="1"/>
      <w:numFmt w:val="decimal"/>
      <w:lvlText w:val="Observation 1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5"/>
  </w:num>
  <w:num w:numId="2">
    <w:abstractNumId w:val="40"/>
  </w:num>
  <w:num w:numId="3">
    <w:abstractNumId w:val="32"/>
  </w:num>
  <w:num w:numId="4">
    <w:abstractNumId w:val="26"/>
  </w:num>
  <w:num w:numId="5">
    <w:abstractNumId w:val="23"/>
  </w:num>
  <w:num w:numId="6">
    <w:abstractNumId w:val="33"/>
  </w:num>
  <w:num w:numId="7">
    <w:abstractNumId w:val="28"/>
  </w:num>
  <w:num w:numId="8">
    <w:abstractNumId w:val="10"/>
  </w:num>
  <w:num w:numId="9">
    <w:abstractNumId w:val="37"/>
  </w:num>
  <w:num w:numId="10">
    <w:abstractNumId w:val="4"/>
  </w:num>
  <w:num w:numId="11">
    <w:abstractNumId w:val="15"/>
  </w:num>
  <w:num w:numId="12">
    <w:abstractNumId w:val="36"/>
  </w:num>
  <w:num w:numId="13">
    <w:abstractNumId w:val="16"/>
  </w:num>
  <w:num w:numId="14">
    <w:abstractNumId w:val="29"/>
  </w:num>
  <w:num w:numId="15">
    <w:abstractNumId w:val="11"/>
  </w:num>
  <w:num w:numId="16">
    <w:abstractNumId w:val="38"/>
  </w:num>
  <w:num w:numId="17">
    <w:abstractNumId w:val="27"/>
  </w:num>
  <w:num w:numId="18">
    <w:abstractNumId w:val="2"/>
  </w:num>
  <w:num w:numId="19">
    <w:abstractNumId w:val="19"/>
  </w:num>
  <w:num w:numId="20">
    <w:abstractNumId w:val="18"/>
  </w:num>
  <w:num w:numId="21">
    <w:abstractNumId w:val="22"/>
  </w:num>
  <w:num w:numId="22">
    <w:abstractNumId w:val="1"/>
  </w:num>
  <w:num w:numId="23">
    <w:abstractNumId w:val="41"/>
  </w:num>
  <w:num w:numId="24">
    <w:abstractNumId w:val="34"/>
  </w:num>
  <w:num w:numId="25">
    <w:abstractNumId w:val="5"/>
  </w:num>
  <w:num w:numId="26">
    <w:abstractNumId w:val="24"/>
  </w:num>
  <w:num w:numId="27">
    <w:abstractNumId w:val="21"/>
  </w:num>
  <w:num w:numId="28">
    <w:abstractNumId w:val="9"/>
  </w:num>
  <w:num w:numId="29">
    <w:abstractNumId w:val="39"/>
  </w:num>
  <w:num w:numId="30">
    <w:abstractNumId w:val="20"/>
  </w:num>
  <w:num w:numId="31">
    <w:abstractNumId w:val="25"/>
  </w:num>
  <w:num w:numId="32">
    <w:abstractNumId w:val="0"/>
  </w:num>
  <w:num w:numId="33">
    <w:abstractNumId w:val="13"/>
  </w:num>
  <w:num w:numId="34">
    <w:abstractNumId w:val="17"/>
  </w:num>
  <w:num w:numId="35">
    <w:abstractNumId w:val="31"/>
  </w:num>
  <w:num w:numId="36">
    <w:abstractNumId w:val="12"/>
  </w:num>
  <w:num w:numId="37">
    <w:abstractNumId w:val="7"/>
  </w:num>
  <w:num w:numId="38">
    <w:abstractNumId w:val="6"/>
  </w:num>
  <w:num w:numId="39">
    <w:abstractNumId w:val="14"/>
  </w:num>
  <w:num w:numId="40">
    <w:abstractNumId w:val="30"/>
  </w:num>
  <w:num w:numId="41">
    <w:abstractNumId w:val="3"/>
  </w:num>
  <w:num w:numId="4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sDQxtDAzMDEzN7GwNDBR0lEKTi0uzszPAykwrAUA3KlLISwAAAA="/>
  </w:docVars>
  <w:rsids>
    <w:rsidRoot w:val="00C6166C"/>
    <w:rsid w:val="00071701"/>
    <w:rsid w:val="00085196"/>
    <w:rsid w:val="00085B74"/>
    <w:rsid w:val="000A54D3"/>
    <w:rsid w:val="000A5642"/>
    <w:rsid w:val="000D1992"/>
    <w:rsid w:val="000D60B5"/>
    <w:rsid w:val="00114FF4"/>
    <w:rsid w:val="00123097"/>
    <w:rsid w:val="00142D89"/>
    <w:rsid w:val="00152D3B"/>
    <w:rsid w:val="001A59BD"/>
    <w:rsid w:val="001A6C15"/>
    <w:rsid w:val="001B5088"/>
    <w:rsid w:val="001B58CE"/>
    <w:rsid w:val="001C314F"/>
    <w:rsid w:val="001C4EBD"/>
    <w:rsid w:val="001D4919"/>
    <w:rsid w:val="001D4B6D"/>
    <w:rsid w:val="001D7DB1"/>
    <w:rsid w:val="001E62FC"/>
    <w:rsid w:val="001E7995"/>
    <w:rsid w:val="00203CBA"/>
    <w:rsid w:val="0020616D"/>
    <w:rsid w:val="00206392"/>
    <w:rsid w:val="00215277"/>
    <w:rsid w:val="00222A8B"/>
    <w:rsid w:val="002235B8"/>
    <w:rsid w:val="002334A9"/>
    <w:rsid w:val="00245D75"/>
    <w:rsid w:val="002545B8"/>
    <w:rsid w:val="00255003"/>
    <w:rsid w:val="00264778"/>
    <w:rsid w:val="00275311"/>
    <w:rsid w:val="00292478"/>
    <w:rsid w:val="00293328"/>
    <w:rsid w:val="00294877"/>
    <w:rsid w:val="00296D2D"/>
    <w:rsid w:val="002A38E6"/>
    <w:rsid w:val="002A4AE9"/>
    <w:rsid w:val="002C1161"/>
    <w:rsid w:val="002C38DC"/>
    <w:rsid w:val="002C3928"/>
    <w:rsid w:val="002C5CC5"/>
    <w:rsid w:val="002F704F"/>
    <w:rsid w:val="003025B8"/>
    <w:rsid w:val="0030666A"/>
    <w:rsid w:val="00312BAF"/>
    <w:rsid w:val="0032191C"/>
    <w:rsid w:val="003235A3"/>
    <w:rsid w:val="003551CB"/>
    <w:rsid w:val="0036201D"/>
    <w:rsid w:val="0036317D"/>
    <w:rsid w:val="00364CDC"/>
    <w:rsid w:val="00397584"/>
    <w:rsid w:val="004006C4"/>
    <w:rsid w:val="0041544E"/>
    <w:rsid w:val="00422C9B"/>
    <w:rsid w:val="004245DF"/>
    <w:rsid w:val="00450076"/>
    <w:rsid w:val="00453C79"/>
    <w:rsid w:val="004555E8"/>
    <w:rsid w:val="004A6BA7"/>
    <w:rsid w:val="004C426B"/>
    <w:rsid w:val="004D0802"/>
    <w:rsid w:val="004D2DE4"/>
    <w:rsid w:val="004D6103"/>
    <w:rsid w:val="004E31DF"/>
    <w:rsid w:val="004F4166"/>
    <w:rsid w:val="004F50D6"/>
    <w:rsid w:val="004F5E86"/>
    <w:rsid w:val="004F7544"/>
    <w:rsid w:val="00522387"/>
    <w:rsid w:val="0052662D"/>
    <w:rsid w:val="005333B1"/>
    <w:rsid w:val="00537ED9"/>
    <w:rsid w:val="00540027"/>
    <w:rsid w:val="0054120E"/>
    <w:rsid w:val="0054659B"/>
    <w:rsid w:val="005831D8"/>
    <w:rsid w:val="00590611"/>
    <w:rsid w:val="00592574"/>
    <w:rsid w:val="005A0832"/>
    <w:rsid w:val="005A408D"/>
    <w:rsid w:val="005B5810"/>
    <w:rsid w:val="005D0238"/>
    <w:rsid w:val="005E188C"/>
    <w:rsid w:val="005F2709"/>
    <w:rsid w:val="005F47EE"/>
    <w:rsid w:val="0060086E"/>
    <w:rsid w:val="00620DF3"/>
    <w:rsid w:val="00630131"/>
    <w:rsid w:val="00631E6D"/>
    <w:rsid w:val="00644F99"/>
    <w:rsid w:val="006569FB"/>
    <w:rsid w:val="00680DA7"/>
    <w:rsid w:val="006867CB"/>
    <w:rsid w:val="0069115D"/>
    <w:rsid w:val="006A15BD"/>
    <w:rsid w:val="006A5B03"/>
    <w:rsid w:val="006C6792"/>
    <w:rsid w:val="006D0CBB"/>
    <w:rsid w:val="006E4026"/>
    <w:rsid w:val="006F3746"/>
    <w:rsid w:val="00715495"/>
    <w:rsid w:val="00720D8D"/>
    <w:rsid w:val="00723C81"/>
    <w:rsid w:val="0072402D"/>
    <w:rsid w:val="00741947"/>
    <w:rsid w:val="00742807"/>
    <w:rsid w:val="00744AC4"/>
    <w:rsid w:val="007451F6"/>
    <w:rsid w:val="00764F93"/>
    <w:rsid w:val="00797019"/>
    <w:rsid w:val="007A34F5"/>
    <w:rsid w:val="007A3E36"/>
    <w:rsid w:val="007C5712"/>
    <w:rsid w:val="007E4078"/>
    <w:rsid w:val="007F7C13"/>
    <w:rsid w:val="0080009C"/>
    <w:rsid w:val="00815A69"/>
    <w:rsid w:val="00817A49"/>
    <w:rsid w:val="00824B85"/>
    <w:rsid w:val="0083215B"/>
    <w:rsid w:val="00851F6F"/>
    <w:rsid w:val="00851FC2"/>
    <w:rsid w:val="00856B80"/>
    <w:rsid w:val="00881FB4"/>
    <w:rsid w:val="00882D7C"/>
    <w:rsid w:val="00882D89"/>
    <w:rsid w:val="008933BB"/>
    <w:rsid w:val="008A03FF"/>
    <w:rsid w:val="008C626B"/>
    <w:rsid w:val="008E6150"/>
    <w:rsid w:val="008E6FFC"/>
    <w:rsid w:val="008F2D52"/>
    <w:rsid w:val="00905B32"/>
    <w:rsid w:val="00912E32"/>
    <w:rsid w:val="00916D45"/>
    <w:rsid w:val="00924A8F"/>
    <w:rsid w:val="00927332"/>
    <w:rsid w:val="00936578"/>
    <w:rsid w:val="00947DB4"/>
    <w:rsid w:val="009513EE"/>
    <w:rsid w:val="0095366D"/>
    <w:rsid w:val="00992F0F"/>
    <w:rsid w:val="009932E7"/>
    <w:rsid w:val="009933DA"/>
    <w:rsid w:val="009B2923"/>
    <w:rsid w:val="009C65CF"/>
    <w:rsid w:val="009E5A66"/>
    <w:rsid w:val="009F5A46"/>
    <w:rsid w:val="00A00BD5"/>
    <w:rsid w:val="00A2503A"/>
    <w:rsid w:val="00A26020"/>
    <w:rsid w:val="00A32631"/>
    <w:rsid w:val="00A40318"/>
    <w:rsid w:val="00A44D89"/>
    <w:rsid w:val="00A50A97"/>
    <w:rsid w:val="00AC250E"/>
    <w:rsid w:val="00AD1778"/>
    <w:rsid w:val="00AD4145"/>
    <w:rsid w:val="00AE60A4"/>
    <w:rsid w:val="00B07735"/>
    <w:rsid w:val="00B11033"/>
    <w:rsid w:val="00B3607C"/>
    <w:rsid w:val="00B4761B"/>
    <w:rsid w:val="00B5024C"/>
    <w:rsid w:val="00B54F7F"/>
    <w:rsid w:val="00B55B7E"/>
    <w:rsid w:val="00B71B39"/>
    <w:rsid w:val="00B8658C"/>
    <w:rsid w:val="00B94A03"/>
    <w:rsid w:val="00B97C8A"/>
    <w:rsid w:val="00BA384C"/>
    <w:rsid w:val="00BA3B2B"/>
    <w:rsid w:val="00BA3CCB"/>
    <w:rsid w:val="00BA567B"/>
    <w:rsid w:val="00BC08C5"/>
    <w:rsid w:val="00BC5537"/>
    <w:rsid w:val="00BD3A4D"/>
    <w:rsid w:val="00C34B00"/>
    <w:rsid w:val="00C6166C"/>
    <w:rsid w:val="00C65095"/>
    <w:rsid w:val="00C6741D"/>
    <w:rsid w:val="00C97501"/>
    <w:rsid w:val="00CA06CD"/>
    <w:rsid w:val="00CA3F6B"/>
    <w:rsid w:val="00CA7D5D"/>
    <w:rsid w:val="00CB35B6"/>
    <w:rsid w:val="00CD4A85"/>
    <w:rsid w:val="00CE41C6"/>
    <w:rsid w:val="00CE6560"/>
    <w:rsid w:val="00CE725C"/>
    <w:rsid w:val="00CF1CB4"/>
    <w:rsid w:val="00D00C09"/>
    <w:rsid w:val="00D108BD"/>
    <w:rsid w:val="00D268DC"/>
    <w:rsid w:val="00D35EE0"/>
    <w:rsid w:val="00D43FA7"/>
    <w:rsid w:val="00D521E5"/>
    <w:rsid w:val="00D638E3"/>
    <w:rsid w:val="00D65F37"/>
    <w:rsid w:val="00D706AB"/>
    <w:rsid w:val="00D72E7D"/>
    <w:rsid w:val="00D90392"/>
    <w:rsid w:val="00D97AA7"/>
    <w:rsid w:val="00DC740C"/>
    <w:rsid w:val="00DD4C59"/>
    <w:rsid w:val="00DE585B"/>
    <w:rsid w:val="00DF28C8"/>
    <w:rsid w:val="00DF7D67"/>
    <w:rsid w:val="00E07C1D"/>
    <w:rsid w:val="00E11C13"/>
    <w:rsid w:val="00E2655B"/>
    <w:rsid w:val="00E34EFC"/>
    <w:rsid w:val="00E437C5"/>
    <w:rsid w:val="00E52A52"/>
    <w:rsid w:val="00E77C12"/>
    <w:rsid w:val="00E8210C"/>
    <w:rsid w:val="00E869B6"/>
    <w:rsid w:val="00EC19A5"/>
    <w:rsid w:val="00EC26F5"/>
    <w:rsid w:val="00EC6B1D"/>
    <w:rsid w:val="00EC7DF8"/>
    <w:rsid w:val="00EE552D"/>
    <w:rsid w:val="00F1475B"/>
    <w:rsid w:val="00F2202E"/>
    <w:rsid w:val="00F254B2"/>
    <w:rsid w:val="00F55E43"/>
    <w:rsid w:val="00F618C8"/>
    <w:rsid w:val="00F62312"/>
    <w:rsid w:val="00F77F8F"/>
    <w:rsid w:val="00F8364D"/>
    <w:rsid w:val="00FA25B2"/>
    <w:rsid w:val="00FB04F7"/>
    <w:rsid w:val="00FB37E9"/>
    <w:rsid w:val="00FC3490"/>
    <w:rsid w:val="00FF1A61"/>
    <w:rsid w:val="00FF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87D3FD"/>
  <w15:chartTrackingRefBased/>
  <w15:docId w15:val="{B2DB4CEA-D947-42D8-AB8C-486588321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1161"/>
  </w:style>
  <w:style w:type="paragraph" w:styleId="Heading1">
    <w:name w:val="heading 1"/>
    <w:basedOn w:val="Normal"/>
    <w:next w:val="Normal"/>
    <w:link w:val="Heading1Char"/>
    <w:qFormat/>
    <w:rsid w:val="00EC6B1D"/>
    <w:pPr>
      <w:keepNext/>
      <w:widowControl/>
      <w:tabs>
        <w:tab w:val="left" w:pos="567"/>
      </w:tabs>
      <w:spacing w:before="360" w:after="120"/>
      <w:jc w:val="left"/>
      <w:outlineLvl w:val="0"/>
    </w:pPr>
    <w:rPr>
      <w:rFonts w:ascii="Arial" w:eastAsia="宋体" w:hAnsi="Arial" w:cs="Arial"/>
      <w:b/>
      <w:bCs/>
      <w:kern w:val="32"/>
      <w:sz w:val="28"/>
      <w:szCs w:val="32"/>
    </w:rPr>
  </w:style>
  <w:style w:type="paragraph" w:styleId="Heading2">
    <w:name w:val="heading 2"/>
    <w:basedOn w:val="Heading1"/>
    <w:next w:val="Normal"/>
    <w:link w:val="Heading2Char"/>
    <w:qFormat/>
    <w:rsid w:val="00EC6B1D"/>
    <w:pPr>
      <w:spacing w:before="180"/>
      <w:outlineLvl w:val="1"/>
    </w:pPr>
    <w:rPr>
      <w:sz w:val="32"/>
      <w:lang w:val="zh-CN"/>
    </w:rPr>
  </w:style>
  <w:style w:type="paragraph" w:styleId="Heading3">
    <w:name w:val="heading 3"/>
    <w:basedOn w:val="Normal"/>
    <w:next w:val="Normal"/>
    <w:link w:val="Heading3Char"/>
    <w:unhideWhenUsed/>
    <w:qFormat/>
    <w:rsid w:val="00EC6B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7D6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6B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EC6B1D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EC6B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C6B1D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EC6B1D"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Heading2Char">
    <w:name w:val="Heading 2 Char"/>
    <w:basedOn w:val="DefaultParagraphFont"/>
    <w:link w:val="Heading2"/>
    <w:rsid w:val="00EC6B1D"/>
    <w:rPr>
      <w:rFonts w:ascii="Arial" w:eastAsia="宋体" w:hAnsi="Arial" w:cs="Arial"/>
      <w:b/>
      <w:bCs/>
      <w:kern w:val="32"/>
      <w:sz w:val="32"/>
      <w:szCs w:val="32"/>
      <w:lang w:val="zh-CN"/>
    </w:rPr>
  </w:style>
  <w:style w:type="character" w:customStyle="1" w:styleId="Heading3Char">
    <w:name w:val="Heading 3 Char"/>
    <w:basedOn w:val="DefaultParagraphFont"/>
    <w:link w:val="Heading3"/>
    <w:rsid w:val="00EC6B1D"/>
    <w:rPr>
      <w:b/>
      <w:bCs/>
      <w:sz w:val="32"/>
      <w:szCs w:val="32"/>
    </w:rPr>
  </w:style>
  <w:style w:type="paragraph" w:styleId="ListParagraph">
    <w:name w:val="List Paragraph"/>
    <w:aliases w:val="列出段落,- Bullets,?? ??,?????,????,Lista1,リスト段落,列出段落1,中等深浅网格 1 - 着色 21,목록 단락,¥¡¡¡¡ì¬º¥¹¥È¶ÎÂä,ÁÐ³ö¶ÎÂä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EC6B1D"/>
    <w:pPr>
      <w:ind w:firstLineChars="200" w:firstLine="420"/>
    </w:pPr>
  </w:style>
  <w:style w:type="paragraph" w:customStyle="1" w:styleId="references">
    <w:name w:val="references"/>
    <w:qFormat/>
    <w:rsid w:val="00EC6B1D"/>
    <w:pPr>
      <w:widowControl/>
    </w:pPr>
    <w:rPr>
      <w:rFonts w:ascii="Times New Roman" w:hAnsi="Times New Roman" w:cs="Times New Roman"/>
      <w:noProof/>
      <w:kern w:val="0"/>
      <w:sz w:val="20"/>
      <w:szCs w:val="16"/>
    </w:rPr>
  </w:style>
  <w:style w:type="table" w:styleId="TableGrid">
    <w:name w:val="Table Grid"/>
    <w:basedOn w:val="TableNormal"/>
    <w:uiPriority w:val="39"/>
    <w:rsid w:val="00EC6B1D"/>
    <w:pPr>
      <w:widowControl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EC6B1D"/>
    <w:rPr>
      <w:rFonts w:asciiTheme="majorHAnsi" w:eastAsia="黑体" w:hAnsiTheme="majorHAnsi" w:cstheme="majorBidi"/>
      <w:sz w:val="20"/>
      <w:szCs w:val="20"/>
    </w:rPr>
  </w:style>
  <w:style w:type="character" w:customStyle="1" w:styleId="ListParagraphChar">
    <w:name w:val="List Paragraph Char"/>
    <w:aliases w:val="列出段落 Char,- Bullets Char,?? ?? Char,????? Char,???? Char,Lista1 Char,リスト段落 Char,列出段落1 Char,中等深浅网格 1 - 着色 21 Char,목록 단락 Char,¥¡¡¡¡ì¬º¥¹¥È¶ÎÂä Char,ÁÐ³ö¶ÎÂä Char,—ño’i—Ž Char,¥ê¥¹¥È¶ÎÂä Char,1st level - Bullet List Paragraph Char"/>
    <w:link w:val="ListParagraph"/>
    <w:uiPriority w:val="34"/>
    <w:qFormat/>
    <w:locked/>
    <w:rsid w:val="00EC6B1D"/>
  </w:style>
  <w:style w:type="paragraph" w:customStyle="1" w:styleId="B1">
    <w:name w:val="B1"/>
    <w:basedOn w:val="List"/>
    <w:link w:val="B10"/>
    <w:qFormat/>
    <w:rsid w:val="00EC6B1D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0">
    <w:name w:val="B1 (文字)"/>
    <w:link w:val="B1"/>
    <w:qFormat/>
    <w:rsid w:val="00EC6B1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EditorsNote">
    <w:name w:val="Editor's Note"/>
    <w:aliases w:val="EN"/>
    <w:basedOn w:val="Normal"/>
    <w:link w:val="EditorsNoteChar"/>
    <w:qFormat/>
    <w:rsid w:val="00EC6B1D"/>
    <w:pPr>
      <w:keepLines/>
      <w:widowControl/>
      <w:overflowPunct w:val="0"/>
      <w:autoSpaceDE w:val="0"/>
      <w:autoSpaceDN w:val="0"/>
      <w:adjustRightInd w:val="0"/>
      <w:spacing w:after="180"/>
      <w:ind w:left="1559" w:hanging="1276"/>
      <w:jc w:val="left"/>
      <w:textAlignment w:val="baseline"/>
    </w:pPr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EC6B1D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</w:rPr>
  </w:style>
  <w:style w:type="paragraph" w:customStyle="1" w:styleId="TF">
    <w:name w:val="TF"/>
    <w:aliases w:val="left"/>
    <w:basedOn w:val="Normal"/>
    <w:link w:val="TFChar"/>
    <w:qFormat/>
    <w:rsid w:val="00EC6B1D"/>
    <w:pPr>
      <w:keepLines/>
      <w:widowControl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FChar">
    <w:name w:val="TF Char"/>
    <w:link w:val="TF"/>
    <w:qFormat/>
    <w:rsid w:val="00EC6B1D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Agreement">
    <w:name w:val="Agreement"/>
    <w:basedOn w:val="Normal"/>
    <w:next w:val="Normal"/>
    <w:uiPriority w:val="99"/>
    <w:qFormat/>
    <w:rsid w:val="00EC6B1D"/>
    <w:pPr>
      <w:widowControl/>
      <w:numPr>
        <w:numId w:val="9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paragraph" w:customStyle="1" w:styleId="PropObs">
    <w:name w:val="PropObs"/>
    <w:basedOn w:val="Normal"/>
    <w:link w:val="PropObsChar"/>
    <w:qFormat/>
    <w:rsid w:val="00EC6B1D"/>
    <w:pPr>
      <w:widowControl/>
      <w:numPr>
        <w:numId w:val="15"/>
      </w:numPr>
      <w:tabs>
        <w:tab w:val="left" w:pos="425"/>
      </w:tabs>
    </w:pPr>
    <w:rPr>
      <w:rFonts w:ascii="Times New Roman" w:eastAsia="Calibri" w:hAnsi="Times New Roman" w:cs="Calibri"/>
      <w:b/>
      <w:bCs/>
      <w:kern w:val="0"/>
      <w:sz w:val="22"/>
      <w:lang w:eastAsia="sv-SE"/>
    </w:rPr>
  </w:style>
  <w:style w:type="character" w:customStyle="1" w:styleId="PropObsChar">
    <w:name w:val="PropObs Char"/>
    <w:basedOn w:val="DefaultParagraphFont"/>
    <w:link w:val="PropObs"/>
    <w:qFormat/>
    <w:locked/>
    <w:rsid w:val="00EC6B1D"/>
    <w:rPr>
      <w:rFonts w:ascii="Times New Roman" w:eastAsia="Calibri" w:hAnsi="Times New Roman" w:cs="Calibri"/>
      <w:b/>
      <w:bCs/>
      <w:kern w:val="0"/>
      <w:sz w:val="22"/>
      <w:lang w:eastAsia="sv-SE"/>
    </w:rPr>
  </w:style>
  <w:style w:type="paragraph" w:styleId="List">
    <w:name w:val="List"/>
    <w:basedOn w:val="Normal"/>
    <w:uiPriority w:val="99"/>
    <w:semiHidden/>
    <w:unhideWhenUsed/>
    <w:rsid w:val="00EC6B1D"/>
    <w:pPr>
      <w:ind w:left="200" w:hangingChars="200" w:hanging="200"/>
      <w:contextualSpacing/>
    </w:pPr>
  </w:style>
  <w:style w:type="paragraph" w:customStyle="1" w:styleId="Doc-text2">
    <w:name w:val="Doc-text2"/>
    <w:basedOn w:val="Normal"/>
    <w:link w:val="Doc-text2Char"/>
    <w:qFormat/>
    <w:rsid w:val="00EC6B1D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jc w:val="left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Doc-text2Char">
    <w:name w:val="Doc-text2 Char"/>
    <w:link w:val="Doc-text2"/>
    <w:qFormat/>
    <w:rsid w:val="00EC6B1D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styleId="CommentReference">
    <w:name w:val="annotation reference"/>
    <w:qFormat/>
    <w:rsid w:val="008E6FF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E6FFC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等线" w:hAnsi="Times New Roman" w:cs="Times New Roman"/>
      <w:kern w:val="0"/>
      <w:sz w:val="20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8E6FFC"/>
    <w:rPr>
      <w:rFonts w:ascii="Times New Roman" w:eastAsia="等线" w:hAnsi="Times New Roman" w:cs="Times New Roman"/>
      <w:kern w:val="0"/>
      <w:sz w:val="20"/>
      <w:szCs w:val="20"/>
      <w:lang w:val="en-GB" w:eastAsia="en-GB"/>
    </w:rPr>
  </w:style>
  <w:style w:type="character" w:customStyle="1" w:styleId="B1Char1">
    <w:name w:val="B1 Char1"/>
    <w:qFormat/>
    <w:locked/>
    <w:rsid w:val="00DF7D67"/>
  </w:style>
  <w:style w:type="character" w:customStyle="1" w:styleId="B2Char">
    <w:name w:val="B2 Char"/>
    <w:link w:val="B2"/>
    <w:qFormat/>
    <w:locked/>
    <w:rsid w:val="00DF7D67"/>
  </w:style>
  <w:style w:type="paragraph" w:customStyle="1" w:styleId="B2">
    <w:name w:val="B2"/>
    <w:basedOn w:val="List2"/>
    <w:link w:val="B2Char"/>
    <w:qFormat/>
    <w:rsid w:val="00DF7D67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</w:pPr>
  </w:style>
  <w:style w:type="paragraph" w:styleId="List2">
    <w:name w:val="List 2"/>
    <w:basedOn w:val="Normal"/>
    <w:uiPriority w:val="99"/>
    <w:semiHidden/>
    <w:unhideWhenUsed/>
    <w:rsid w:val="00DF7D67"/>
    <w:pPr>
      <w:ind w:leftChars="200" w:left="100" w:hangingChars="200" w:hanging="20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DF7D67"/>
    <w:rPr>
      <w:rFonts w:asciiTheme="majorHAnsi" w:eastAsiaTheme="majorEastAsia" w:hAnsiTheme="majorHAnsi" w:cstheme="majorBidi"/>
      <w:b/>
      <w:bCs/>
      <w:sz w:val="28"/>
      <w:szCs w:val="28"/>
    </w:rPr>
  </w:style>
  <w:style w:type="table" w:customStyle="1" w:styleId="TableGrid1">
    <w:name w:val="TableGrid1"/>
    <w:basedOn w:val="TableNormal"/>
    <w:next w:val="TableGrid"/>
    <w:qFormat/>
    <w:rsid w:val="00B94A03"/>
    <w:pPr>
      <w:widowControl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E77C12"/>
    <w:pPr>
      <w:autoSpaceDE w:val="0"/>
      <w:autoSpaceDN w:val="0"/>
      <w:jc w:val="left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77C12"/>
    <w:pPr>
      <w:autoSpaceDE w:val="0"/>
      <w:autoSpaceDN w:val="0"/>
      <w:jc w:val="center"/>
    </w:pPr>
    <w:rPr>
      <w:rFonts w:ascii="Times New Roman" w:eastAsia="Times New Roman" w:hAnsi="Times New Roman" w:cs="Times New Roman"/>
      <w:kern w:val="0"/>
      <w:sz w:val="22"/>
      <w:lang w:eastAsia="en-US"/>
    </w:rPr>
  </w:style>
  <w:style w:type="paragraph" w:styleId="BodyText">
    <w:name w:val="Body Text"/>
    <w:basedOn w:val="Normal"/>
    <w:link w:val="BodyTextChar"/>
    <w:uiPriority w:val="1"/>
    <w:qFormat/>
    <w:rsid w:val="00E77C12"/>
    <w:pPr>
      <w:autoSpaceDE w:val="0"/>
      <w:autoSpaceDN w:val="0"/>
      <w:jc w:val="left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E77C12"/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7DB4"/>
    <w:pPr>
      <w:widowControl w:val="0"/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b/>
      <w:bCs/>
      <w:kern w:val="2"/>
      <w:sz w:val="21"/>
      <w:szCs w:val="22"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7DB4"/>
    <w:rPr>
      <w:rFonts w:ascii="Times New Roman" w:eastAsia="等线" w:hAnsi="Times New Roman" w:cs="Times New Roman"/>
      <w:b/>
      <w:bCs/>
      <w:kern w:val="0"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947DB4"/>
    <w:pPr>
      <w:widowControl/>
      <w:jc w:val="lef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47DB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DB4"/>
    <w:rPr>
      <w:sz w:val="18"/>
      <w:szCs w:val="18"/>
    </w:rPr>
  </w:style>
  <w:style w:type="paragraph" w:customStyle="1" w:styleId="Proposal">
    <w:name w:val="Proposal"/>
    <w:basedOn w:val="Normal"/>
    <w:link w:val="ProposalChar"/>
    <w:qFormat/>
    <w:rsid w:val="00EC26F5"/>
    <w:pPr>
      <w:widowControl/>
      <w:tabs>
        <w:tab w:val="left" w:pos="1560"/>
      </w:tabs>
      <w:spacing w:after="180"/>
      <w:jc w:val="left"/>
    </w:pPr>
    <w:rPr>
      <w:rFonts w:ascii="Times New Roman" w:eastAsia="Times New Roman" w:hAnsi="Times New Roman" w:cs="Times New Roman"/>
      <w:b/>
      <w:kern w:val="0"/>
      <w:sz w:val="20"/>
      <w:szCs w:val="20"/>
      <w:lang w:eastAsia="en-US"/>
    </w:rPr>
  </w:style>
  <w:style w:type="character" w:customStyle="1" w:styleId="ProposalChar">
    <w:name w:val="Proposal Char"/>
    <w:link w:val="Proposal"/>
    <w:qFormat/>
    <w:rsid w:val="00EC26F5"/>
    <w:rPr>
      <w:rFonts w:ascii="Times New Roman" w:eastAsia="Times New Roman" w:hAnsi="Times New Roman" w:cs="Times New Roman"/>
      <w:b/>
      <w:kern w:val="0"/>
      <w:sz w:val="20"/>
      <w:szCs w:val="20"/>
      <w:lang w:eastAsia="en-US"/>
    </w:rPr>
  </w:style>
  <w:style w:type="paragraph" w:customStyle="1" w:styleId="Observation">
    <w:name w:val="Observation"/>
    <w:basedOn w:val="Normal"/>
    <w:link w:val="ObservationChar"/>
    <w:qFormat/>
    <w:rsid w:val="00EC26F5"/>
    <w:pPr>
      <w:widowControl/>
      <w:ind w:leftChars="13" w:left="26"/>
      <w:jc w:val="left"/>
    </w:pPr>
    <w:rPr>
      <w:rFonts w:ascii="Times New Roman" w:eastAsia="宋体" w:hAnsi="Times New Roman" w:cs="Times New Roman"/>
      <w:b/>
      <w:color w:val="000000"/>
      <w:kern w:val="0"/>
      <w:sz w:val="20"/>
      <w:szCs w:val="21"/>
    </w:rPr>
  </w:style>
  <w:style w:type="character" w:customStyle="1" w:styleId="ObservationChar">
    <w:name w:val="Observation Char"/>
    <w:link w:val="Observation"/>
    <w:rsid w:val="00EC26F5"/>
    <w:rPr>
      <w:rFonts w:ascii="Times New Roman" w:eastAsia="宋体" w:hAnsi="Times New Roman" w:cs="Times New Roman"/>
      <w:b/>
      <w:color w:val="000000"/>
      <w:kern w:val="0"/>
      <w:sz w:val="2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12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9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Props1.xml><?xml version="1.0" encoding="utf-8"?>
<ds:datastoreItem xmlns:ds="http://schemas.openxmlformats.org/officeDocument/2006/customXml" ds:itemID="{14CFB444-9916-48CA-92CE-C1BD88A2B201}"/>
</file>

<file path=customXml/itemProps2.xml><?xml version="1.0" encoding="utf-8"?>
<ds:datastoreItem xmlns:ds="http://schemas.openxmlformats.org/officeDocument/2006/customXml" ds:itemID="{A4498BD5-344E-4509-9FB8-9035118F4448}"/>
</file>

<file path=customXml/itemProps3.xml><?xml version="1.0" encoding="utf-8"?>
<ds:datastoreItem xmlns:ds="http://schemas.openxmlformats.org/officeDocument/2006/customXml" ds:itemID="{8994063A-5AAE-447A-B1F3-F0B0FB38DF6A}"/>
</file>

<file path=customXml/itemProps4.xml><?xml version="1.0" encoding="utf-8"?>
<ds:datastoreItem xmlns:ds="http://schemas.openxmlformats.org/officeDocument/2006/customXml" ds:itemID="{B08F46E4-2670-44BF-B255-30B199663A9E}"/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1232</Words>
  <Characters>7023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vivo</Company>
  <LinksUpToDate>false</LinksUpToDate>
  <CharactersWithSpaces>8239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yuan_vivo</dc:creator>
  <cp:keywords/>
  <dc:description/>
  <cp:lastModifiedBy>vivo(Boubacar)</cp:lastModifiedBy>
  <cp:revision>8</cp:revision>
  <dcterms:created xsi:type="dcterms:W3CDTF">2025-05-07T03:28:00Z</dcterms:created>
  <dcterms:modified xsi:type="dcterms:W3CDTF">2025-05-09T03:41:00Z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</Properties>
</file>